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CLIENT AGREEMENT</w:t>
      </w:r>
    </w:p>
    <w:p/>
    <w:p>
      <w:r>
        <w:rPr>
          <w:b/>
          <w:sz w:val="20"/>
        </w:rPr>
        <w:t>This Client Agreement ("Agreement") is entered into between the following parties:</w:t>
      </w:r>
    </w:p>
    <w:p>
      <w:r>
        <w:rPr>
          <w:b/>
          <w:sz w:val="20"/>
        </w:rPr>
        <w:t>Service Provider:</w:t>
      </w:r>
    </w:p>
    <w:p>
      <w:r>
        <w:rPr>
          <w:b w:val="0"/>
          <w:sz w:val="20"/>
        </w:rPr>
        <w:t>Full Name / Company Name: ________________________________________________</w:t>
      </w:r>
    </w:p>
    <w:p>
      <w:r>
        <w:rPr>
          <w:b w:val="0"/>
          <w:sz w:val="20"/>
        </w:rPr>
        <w:t>ABN / ACN: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w:t>
      </w:r>
    </w:p>
    <w:p>
      <w:r>
        <w:rPr>
          <w:b w:val="0"/>
          <w:sz w:val="20"/>
        </w:rPr>
        <w:t>Full Name / Company Name: ________________________________________________</w:t>
      </w:r>
    </w:p>
    <w:p>
      <w:r>
        <w:rPr>
          <w:b w:val="0"/>
          <w:sz w:val="20"/>
        </w:rPr>
        <w:t>ABN / ACN (if applicable):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pPr>
        <w:jc w:val="center"/>
      </w:pPr>
      <w:r>
        <w:rPr>
          <w:b/>
          <w:sz w:val="20"/>
        </w:rPr>
        <w:t>RECITALS</w:t>
      </w:r>
    </w:p>
    <w:p>
      <w:r>
        <w:rPr>
          <w:b w:val="0"/>
          <w:sz w:val="20"/>
        </w:rPr>
        <w:t>A. The Service Provider agrees to provide professional services to the Client as described herein.</w:t>
      </w:r>
    </w:p>
    <w:p>
      <w:r>
        <w:rPr>
          <w:b w:val="0"/>
          <w:sz w:val="20"/>
        </w:rPr>
        <w:t>B. The Client wishes to engage the Service Provider to perform such services under the terms and conditions of this Agreement.</w:t>
      </w:r>
    </w:p>
    <w:p/>
    <w:p/>
    <w:p>
      <w:r>
        <w:rPr>
          <w:b/>
          <w:sz w:val="20"/>
        </w:rPr>
        <w:t>1. DEFINITIONS</w:t>
      </w:r>
    </w:p>
    <w:p>
      <w:r>
        <w:rPr>
          <w:b w:val="0"/>
          <w:sz w:val="20"/>
        </w:rPr>
        <w:t>In this Agreement, unless the context otherwise requires, the following terms have the meanings given to them:</w:t>
      </w:r>
    </w:p>
    <w:p>
      <w:r>
        <w:rPr>
          <w:b w:val="0"/>
          <w:sz w:val="20"/>
        </w:rPr>
        <w:t>“Services” means the professional services to be provided by the Service Provider as described in Schedule 1.</w:t>
      </w:r>
    </w:p>
    <w:p>
      <w:r>
        <w:rPr>
          <w:b w:val="0"/>
          <w:sz w:val="20"/>
        </w:rPr>
        <w:t>“Fees” means the payment for the Services as outlined in Schedule 2.</w:t>
      </w:r>
    </w:p>
    <w:p/>
    <w:p>
      <w:r>
        <w:rPr>
          <w:b/>
          <w:sz w:val="20"/>
        </w:rPr>
        <w:t>2. SERVICES</w:t>
      </w:r>
    </w:p>
    <w:p>
      <w:r>
        <w:rPr>
          <w:b w:val="0"/>
          <w:sz w:val="20"/>
        </w:rPr>
        <w:t>2.1 The Service Provider agrees to provide the Services to the Client as described in Schedule 1.</w:t>
      </w:r>
    </w:p>
    <w:p>
      <w:r>
        <w:rPr>
          <w:b w:val="0"/>
          <w:sz w:val="20"/>
        </w:rPr>
        <w:t>2.2 The Service Provider shall perform the Services with due care, skill, and diligence, consistent with industry standards.</w:t>
      </w:r>
    </w:p>
    <w:p>
      <w:r>
        <w:rPr>
          <w:b w:val="0"/>
          <w:sz w:val="20"/>
        </w:rPr>
        <w:t>2.3 The Service Provider may engage subcontractors with the Client’s prior written consent.</w:t>
      </w:r>
    </w:p>
    <w:p/>
    <w:p>
      <w:r>
        <w:rPr>
          <w:b/>
          <w:sz w:val="20"/>
        </w:rPr>
        <w:t>3. FEES AND PAYMENT</w:t>
      </w:r>
    </w:p>
    <w:p>
      <w:r>
        <w:rPr>
          <w:b w:val="0"/>
          <w:sz w:val="20"/>
        </w:rPr>
        <w:t>3.1 The Client shall pay the Fees as set out in Schedule 2.</w:t>
      </w:r>
    </w:p>
    <w:p>
      <w:r>
        <w:rPr>
          <w:b w:val="0"/>
          <w:sz w:val="20"/>
        </w:rPr>
        <w:t>3.2 Unless otherwise agreed, payment shall be made within thirty (30) days of receipt of a valid invoice.</w:t>
      </w:r>
    </w:p>
    <w:p>
      <w:r>
        <w:rPr>
          <w:b w:val="0"/>
          <w:sz w:val="20"/>
        </w:rPr>
        <w:t>3.3 Late payments may incur interest at the rate of 5% per annum above the Reserve Bank of Australia’s cash rate target.</w:t>
      </w:r>
    </w:p>
    <w:p/>
    <w:p>
      <w:r>
        <w:rPr>
          <w:b/>
          <w:sz w:val="20"/>
        </w:rPr>
        <w:t>4. TERM AND TERMINATION</w:t>
      </w:r>
    </w:p>
    <w:p>
      <w:r>
        <w:rPr>
          <w:b w:val="0"/>
          <w:sz w:val="20"/>
        </w:rPr>
        <w:t>4.1 This Agreement shall commence on the date of signing and continue until completion of the Services or termination in accordance with this clause.</w:t>
      </w:r>
    </w:p>
    <w:p>
      <w:r>
        <w:rPr>
          <w:b w:val="0"/>
          <w:sz w:val="20"/>
        </w:rPr>
        <w:t>4.2 Either party may terminate this Agreement by providing fourteen (14) days’ written notice to the other party.</w:t>
      </w:r>
    </w:p>
    <w:p>
      <w:r>
        <w:rPr>
          <w:b w:val="0"/>
          <w:sz w:val="20"/>
        </w:rPr>
        <w:t>4.3 Either party may terminate immediately if the other party breaches any material term and fails to remedy the breach within seven (7) days of notice.</w:t>
      </w:r>
    </w:p>
    <w:p>
      <w:r>
        <w:rPr>
          <w:b w:val="0"/>
          <w:sz w:val="20"/>
        </w:rPr>
        <w:t>4.4 Termination does not affect accrued rights or obligations.</w:t>
      </w:r>
    </w:p>
    <w:p/>
    <w:p>
      <w:r>
        <w:rPr>
          <w:b/>
          <w:sz w:val="20"/>
        </w:rPr>
        <w:t>5. CONFIDENTIALITY</w:t>
      </w:r>
    </w:p>
    <w:p>
      <w:r>
        <w:rPr>
          <w:b w:val="0"/>
          <w:sz w:val="20"/>
        </w:rPr>
        <w:t>5.1 Each party agrees to keep confidential all information received from the other party that is designated confidential or ought reasonably to be considered confidential.</w:t>
      </w:r>
    </w:p>
    <w:p>
      <w:r>
        <w:rPr>
          <w:b w:val="0"/>
          <w:sz w:val="20"/>
        </w:rPr>
        <w:t>5.2 Confidential information shall not be disclosed to any third party without prior written consent except as required by law.</w:t>
      </w:r>
    </w:p>
    <w:p>
      <w:r>
        <w:rPr>
          <w:b w:val="0"/>
          <w:sz w:val="20"/>
        </w:rPr>
        <w:t>5.3 This clause survives termination of this Agreement.</w:t>
      </w:r>
    </w:p>
    <w:p/>
    <w:p>
      <w:r>
        <w:rPr>
          <w:b/>
          <w:sz w:val="20"/>
        </w:rPr>
        <w:t>6. INTELLECTUAL PROPERTY</w:t>
      </w:r>
    </w:p>
    <w:p>
      <w:r>
        <w:rPr>
          <w:b w:val="0"/>
          <w:sz w:val="20"/>
        </w:rPr>
        <w:t>6.1 Unless otherwise agreed, all intellectual property rights in any materials created during the provision of Services shall belong to the Service Provider.</w:t>
      </w:r>
    </w:p>
    <w:p>
      <w:r>
        <w:rPr>
          <w:b w:val="0"/>
          <w:sz w:val="20"/>
        </w:rPr>
        <w:t>6.2 The Service Provider grants the Client a non-exclusive, non-transferable license to use such materials for the Client’s internal purposes.</w:t>
      </w:r>
    </w:p>
    <w:p>
      <w:r>
        <w:rPr>
          <w:b w:val="0"/>
          <w:sz w:val="20"/>
        </w:rPr>
        <w:t>6.3 The Client must not copy, modify, or distribute the materials without prior written consent.</w:t>
      </w:r>
    </w:p>
    <w:p/>
    <w:p>
      <w:r>
        <w:rPr>
          <w:b/>
          <w:sz w:val="20"/>
        </w:rPr>
        <w:t>7. LIABILITY AND INDEMNITY</w:t>
      </w:r>
    </w:p>
    <w:p>
      <w:r>
        <w:rPr>
          <w:b w:val="0"/>
          <w:sz w:val="20"/>
        </w:rPr>
        <w:t>7.1 The Service Provider’s liability for any claim arising out of or in connection with this Agreement is limited to the amount of Fees paid by the Client.</w:t>
      </w:r>
    </w:p>
    <w:p>
      <w:r>
        <w:rPr>
          <w:b w:val="0"/>
          <w:sz w:val="20"/>
        </w:rPr>
        <w:t>7.2 Neither party shall be liable for any indirect, incidental, consequential, or punitive damages.</w:t>
      </w:r>
    </w:p>
    <w:p>
      <w:r>
        <w:rPr>
          <w:b w:val="0"/>
          <w:sz w:val="20"/>
        </w:rPr>
        <w:t>7.3 The Client indemnifies the Service Provider against any claims, losses, damages, or expenses arising from the Client’s misuse of the Services or breach of this Agreement.</w:t>
      </w:r>
    </w:p>
    <w:p/>
    <w:p>
      <w:r>
        <w:rPr>
          <w:b/>
          <w:sz w:val="20"/>
        </w:rPr>
        <w:t>8. FORCE MAJEURE</w:t>
      </w:r>
    </w:p>
    <w:p>
      <w:r>
        <w:rPr>
          <w:b w:val="0"/>
          <w:sz w:val="20"/>
        </w:rPr>
        <w:t>Neither party shall be liable for any failure or delay in performance due to causes beyond their reasonable control, including but not limited to acts of God, natural disasters, strikes, or government actions.</w:t>
      </w:r>
    </w:p>
    <w:p>
      <w:r>
        <w:rPr>
          <w:b w:val="0"/>
          <w:sz w:val="20"/>
        </w:rPr>
        <w:t>The affected party must notify the other party promptly and use reasonable efforts to resume performance.</w:t>
      </w:r>
    </w:p>
    <w:p/>
    <w:p>
      <w:r>
        <w:rPr>
          <w:b/>
          <w:sz w:val="20"/>
        </w:rPr>
        <w:t>9. PRIVACY</w:t>
      </w:r>
    </w:p>
    <w:p>
      <w:r>
        <w:rPr>
          <w:b w:val="0"/>
          <w:sz w:val="20"/>
        </w:rPr>
        <w:t>Each party shall comply with the Privacy Act 1988 (Cth) and any other applicable privacy laws when handling personal information.</w:t>
      </w:r>
    </w:p>
    <w:p>
      <w:r>
        <w:rPr>
          <w:b w:val="0"/>
          <w:sz w:val="20"/>
        </w:rPr>
        <w:t>Personal information shall be handled in accordance with the parties’ respective privacy policies.</w:t>
      </w:r>
    </w:p>
    <w:p/>
    <w:p>
      <w:r>
        <w:rPr>
          <w:b/>
          <w:sz w:val="20"/>
        </w:rPr>
        <w:t>10. GOVERNING LAW AND JURISDICTION</w:t>
      </w:r>
    </w:p>
    <w:p>
      <w:r>
        <w:rPr>
          <w:b w:val="0"/>
          <w:sz w:val="20"/>
        </w:rPr>
        <w:t>This Agreement shall be governed by and construed in accordance with the laws of the State or Territory of Australia in which the Services are primarily provided.</w:t>
      </w:r>
    </w:p>
    <w:p>
      <w:r>
        <w:rPr>
          <w:b w:val="0"/>
          <w:sz w:val="20"/>
        </w:rPr>
        <w:t>The parties submit to the exclusive jurisdiction of the courts of that State or Territory.</w:t>
      </w:r>
    </w:p>
    <w:p/>
    <w:p>
      <w:r>
        <w:rPr>
          <w:b/>
          <w:sz w:val="20"/>
        </w:rPr>
        <w:t>11. DISPUTE RESOLUTION</w:t>
      </w:r>
    </w:p>
    <w:p>
      <w:r>
        <w:rPr>
          <w:b w:val="0"/>
          <w:sz w:val="20"/>
        </w:rPr>
        <w:t>11.1 The parties agree to attempt to resolve any dispute arising out of or in connection with this Agreement promptly and in good faith.</w:t>
      </w:r>
    </w:p>
    <w:p>
      <w:r>
        <w:rPr>
          <w:b w:val="0"/>
          <w:sz w:val="20"/>
        </w:rPr>
        <w:t>11.2 If the dispute cannot be resolved by negotiation within fourteen (14) days, the parties agree to submit to mediation before commencing any court proceedings.</w:t>
      </w:r>
    </w:p>
    <w:p/>
    <w:p>
      <w:r>
        <w:rPr>
          <w:b/>
          <w:sz w:val="20"/>
        </w:rPr>
        <w:t>12. ENTIRE AGREEMENT</w:t>
      </w:r>
    </w:p>
    <w:p>
      <w:r>
        <w:rPr>
          <w:b w:val="0"/>
          <w:sz w:val="20"/>
        </w:rPr>
        <w:t>This Agreement, including all Schedules, constitutes the entire agreement between the parties and supersedes all prior agreements or understandings.</w:t>
      </w:r>
    </w:p>
    <w:p>
      <w:r>
        <w:rPr>
          <w:b w:val="0"/>
          <w:sz w:val="20"/>
        </w:rPr>
        <w:t>Any amendments must be in writing and signed by both parties.</w:t>
      </w:r>
    </w:p>
    <w:p/>
    <w:p>
      <w:r>
        <w:rPr>
          <w:b/>
          <w:sz w:val="20"/>
        </w:rPr>
        <w:t>13. NOTICES</w:t>
      </w:r>
    </w:p>
    <w:p>
      <w:r>
        <w:rPr>
          <w:b w:val="0"/>
          <w:sz w:val="20"/>
        </w:rPr>
        <w:t>Any notice under this Agreement shall be in writing and delivered by hand, sent by prepaid post, or email to the addresses specified above or as otherwise notified in writing.</w:t>
      </w:r>
    </w:p>
    <w:p>
      <w:r>
        <w:rPr>
          <w:b w:val="0"/>
          <w:sz w:val="20"/>
        </w:rPr>
        <w:t>Notices are deemed received upon delivery, or in the case of email, upon confirmation of transmission.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https://templatesdocs-au.com/client-agreement/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client-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