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CONSULTANCY AGREEMENT</w:t>
      </w:r>
    </w:p>
    <w:p/>
    <w:p>
      <w:r>
        <w:rPr>
          <w:b/>
          <w:sz w:val="20"/>
        </w:rPr>
        <w:t>This Consultancy Agreement (the “Agreement”) is made between:</w:t>
      </w:r>
    </w:p>
    <w:p>
      <w:r>
        <w:rPr>
          <w:b/>
          <w:sz w:val="20"/>
        </w:rPr>
        <w:t>Consultant:</w:t>
      </w:r>
    </w:p>
    <w:p>
      <w:r>
        <w:rPr>
          <w:b w:val="0"/>
          <w:sz w:val="20"/>
        </w:rPr>
        <w:t>Full Name: ____________________________________________________________</w:t>
      </w:r>
    </w:p>
    <w:p>
      <w:r>
        <w:rPr>
          <w:b w:val="0"/>
          <w:sz w:val="20"/>
        </w:rPr>
        <w:t>ABN (if applicable): 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Client:</w:t>
      </w:r>
    </w:p>
    <w:p>
      <w:r>
        <w:rPr>
          <w:b w:val="0"/>
          <w:sz w:val="20"/>
        </w:rPr>
        <w:t>Full Name / Company Name: ______________________________________________</w:t>
      </w:r>
    </w:p>
    <w:p>
      <w:r>
        <w:rPr>
          <w:b w:val="0"/>
          <w:sz w:val="20"/>
        </w:rPr>
        <w:t>ABN (if applicable): 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A. The Consultant has the necessary skills, qualifications, and experience to provide consultancy services.</w:t>
      </w:r>
    </w:p>
    <w:p>
      <w:r>
        <w:rPr>
          <w:b w:val="0"/>
          <w:sz w:val="20"/>
        </w:rPr>
        <w:t>B. The Client desires to engage the Consultant to provide consultancy services on the terms and conditions set out in this Agreement.</w:t>
      </w:r>
    </w:p>
    <w:p/>
    <w:p>
      <w:r>
        <w:rPr>
          <w:b/>
          <w:sz w:val="20"/>
        </w:rPr>
        <w:t>1. DEFINITIONS</w:t>
      </w:r>
    </w:p>
    <w:p>
      <w:r>
        <w:rPr>
          <w:b w:val="0"/>
          <w:sz w:val="20"/>
        </w:rPr>
        <w:t>In this Agreement, unless the context otherwise requires:</w:t>
      </w:r>
    </w:p>
    <w:p>
      <w:r>
        <w:rPr>
          <w:b w:val="0"/>
          <w:sz w:val="20"/>
        </w:rPr>
        <w:t>“Confidential Information” means any information disclosed by either party to the other that is designated as confidential or that reasonably ought to be considered confidential.</w:t>
      </w:r>
    </w:p>
    <w:p>
      <w:r>
        <w:rPr>
          <w:b w:val="0"/>
          <w:sz w:val="20"/>
        </w:rPr>
        <w:t>“Services” means the consultancy services to be provided by the Consultant as described in Schedule A.</w:t>
      </w:r>
    </w:p>
    <w:p>
      <w:r>
        <w:rPr>
          <w:b w:val="0"/>
          <w:sz w:val="20"/>
        </w:rPr>
        <w:t>“Term” means the duration of this Agreement as set out in clause 2.</w:t>
      </w:r>
    </w:p>
    <w:p/>
    <w:p>
      <w:r>
        <w:rPr>
          <w:b/>
          <w:sz w:val="20"/>
        </w:rPr>
        <w:t>2. TERM</w:t>
      </w:r>
    </w:p>
    <w:p>
      <w:r>
        <w:rPr>
          <w:b w:val="0"/>
          <w:sz w:val="20"/>
        </w:rPr>
        <w:t>This Agreement commences upon signature by both parties and continues until the completion of the Services or termination in accordance with clause 9.</w:t>
      </w:r>
    </w:p>
    <w:p/>
    <w:p>
      <w:r>
        <w:rPr>
          <w:b/>
          <w:sz w:val="20"/>
        </w:rPr>
        <w:t>3. SERVICES</w:t>
      </w:r>
    </w:p>
    <w:p>
      <w:r>
        <w:rPr>
          <w:b w:val="0"/>
          <w:sz w:val="20"/>
        </w:rPr>
        <w:t>The Consultant agrees to provide the Services with due care, skill, and diligence in accordance with applicable professional standards.</w:t>
      </w:r>
    </w:p>
    <w:p>
      <w:r>
        <w:rPr>
          <w:b w:val="0"/>
          <w:sz w:val="20"/>
        </w:rPr>
        <w:t>The scope of the Services is detailed in Schedule A attached hereto.</w:t>
      </w:r>
    </w:p>
    <w:p/>
    <w:p>
      <w:r>
        <w:rPr>
          <w:b/>
          <w:sz w:val="20"/>
        </w:rPr>
        <w:t>4. FEES AND PAYMENT</w:t>
      </w:r>
    </w:p>
    <w:p>
      <w:r>
        <w:rPr>
          <w:b w:val="0"/>
          <w:sz w:val="20"/>
        </w:rPr>
        <w:t>The Client agrees to pay the Consultant the fees set out in Schedule B.</w:t>
      </w:r>
    </w:p>
    <w:p>
      <w:r>
        <w:rPr>
          <w:b w:val="0"/>
          <w:sz w:val="20"/>
        </w:rPr>
        <w:t>Invoices shall be issued by the Consultant and are payable within 14 days of receipt by the Client unless otherwise agreed in writing.</w:t>
      </w:r>
    </w:p>
    <w:p>
      <w:r>
        <w:rPr>
          <w:b w:val="0"/>
          <w:sz w:val="20"/>
        </w:rPr>
        <w:t>All fees are exclusive of GST, which will be added where applicable in accordance with Australian law.</w:t>
      </w:r>
    </w:p>
    <w:p/>
    <w:p>
      <w:r>
        <w:rPr>
          <w:b/>
          <w:sz w:val="20"/>
        </w:rPr>
        <w:t>5. EXPENSES</w:t>
      </w:r>
    </w:p>
    <w:p>
      <w:r>
        <w:rPr>
          <w:b w:val="0"/>
          <w:sz w:val="20"/>
        </w:rPr>
        <w:t>The Client shall reimburse the Consultant for all reasonable expenses properly incurred in connection with the provision of the Services, subject to prior approval from the Client.</w:t>
      </w:r>
    </w:p>
    <w:p/>
    <w:p>
      <w:r>
        <w:rPr>
          <w:b/>
          <w:sz w:val="20"/>
        </w:rPr>
        <w:t>6. CONFIDENTIALITY</w:t>
      </w:r>
    </w:p>
    <w:p>
      <w:r>
        <w:rPr>
          <w:b w:val="0"/>
          <w:sz w:val="20"/>
        </w:rPr>
        <w:t>Each party shall keep confidential all Confidential Information received from the other and shall not disclose such information to any third party without prior written consent, except as required by law.</w:t>
      </w:r>
    </w:p>
    <w:p>
      <w:r>
        <w:rPr>
          <w:b w:val="0"/>
          <w:sz w:val="20"/>
        </w:rPr>
        <w:t>This clause survives termination of this Agreement for a period of five (5) years.</w:t>
      </w:r>
    </w:p>
    <w:p/>
    <w:p>
      <w:r>
        <w:rPr>
          <w:b/>
          <w:sz w:val="20"/>
        </w:rPr>
        <w:t>7. INTELLECTUAL PROPERTY</w:t>
      </w:r>
    </w:p>
    <w:p>
      <w:r>
        <w:rPr>
          <w:b w:val="0"/>
          <w:sz w:val="20"/>
        </w:rPr>
        <w:t>Unless otherwise agreed in writing, all intellectual property rights in any materials created by the Consultant in connection with the Services shall vest in the Client upon full payment of all fees.</w:t>
      </w:r>
    </w:p>
    <w:p>
      <w:r>
        <w:rPr>
          <w:b w:val="0"/>
          <w:sz w:val="20"/>
        </w:rPr>
        <w:t>The Consultant grants the Client a non-exclusive, worldwide, royalty-free licence to use any pre-existing intellectual property incorporated in the deliverables for the Client’s internal business purposes.</w:t>
      </w:r>
    </w:p>
    <w:p/>
    <w:p>
      <w:r>
        <w:rPr>
          <w:b/>
          <w:sz w:val="20"/>
        </w:rPr>
        <w:t>8. LIABILITY AND INDEMNITY</w:t>
      </w:r>
    </w:p>
    <w:p>
      <w:r>
        <w:rPr>
          <w:b w:val="0"/>
          <w:sz w:val="20"/>
        </w:rPr>
        <w:t>The Consultant warrants that the Services will be performed with due care and skill.</w:t>
      </w:r>
    </w:p>
    <w:p>
      <w:r>
        <w:rPr>
          <w:b w:val="0"/>
          <w:sz w:val="20"/>
        </w:rPr>
        <w:t>To the extent permitted by law, the Consultant’s total liability arising out of or in connection with this Agreement is limited to the amount of fees paid by the Client.</w:t>
      </w:r>
    </w:p>
    <w:p>
      <w:r>
        <w:rPr>
          <w:b w:val="0"/>
          <w:sz w:val="20"/>
        </w:rPr>
        <w:t>Each party indemnifies the other against any loss or damage arising from breach of this Agreement or negligence.</w:t>
      </w:r>
    </w:p>
    <w:p/>
    <w:p>
      <w:r>
        <w:rPr>
          <w:b/>
          <w:sz w:val="20"/>
        </w:rPr>
        <w:t>9. TERMINATION</w:t>
      </w:r>
    </w:p>
    <w:p>
      <w:r>
        <w:rPr>
          <w:b w:val="0"/>
          <w:sz w:val="20"/>
        </w:rPr>
        <w:t>Either party may terminate this Agreement by giving 14 days’ written notice to the other party.</w:t>
      </w:r>
    </w:p>
    <w:p>
      <w:r>
        <w:rPr>
          <w:b w:val="0"/>
          <w:sz w:val="20"/>
        </w:rPr>
        <w:t>The Client may terminate immediately if the Consultant breaches any material term and fails to remedy within 7 days of notice.</w:t>
      </w:r>
    </w:p>
    <w:p>
      <w:r>
        <w:rPr>
          <w:b w:val="0"/>
          <w:sz w:val="20"/>
        </w:rPr>
        <w:t>On termination, the Consultant shall cease work and deliver all work in progress to the Client, and the Client shall pay all accrued fees and expenses.</w:t>
      </w:r>
    </w:p>
    <w:p/>
    <w:p>
      <w:r>
        <w:rPr>
          <w:b/>
          <w:sz w:val="20"/>
        </w:rPr>
        <w:t>10. RELATIONSHIP OF THE PARTIES</w:t>
      </w:r>
    </w:p>
    <w:p>
      <w:r>
        <w:rPr>
          <w:b w:val="0"/>
          <w:sz w:val="20"/>
        </w:rPr>
        <w:t>The Consultant is engaged as an independent contractor and nothing in this Agreement creates a partnership, joint venture, or employment relationship between the parties.</w:t>
      </w:r>
    </w:p>
    <w:p>
      <w:r>
        <w:rPr>
          <w:b w:val="0"/>
          <w:sz w:val="20"/>
        </w:rPr>
        <w:t>The Consultant is responsible for all taxes and insurance relating to the Services.</w:t>
      </w:r>
    </w:p>
    <w:p/>
    <w:p>
      <w:r>
        <w:rPr>
          <w:b/>
          <w:sz w:val="20"/>
        </w:rPr>
        <w:t>11. FORCE MAJEURE</w:t>
      </w:r>
    </w:p>
    <w:p>
      <w:r>
        <w:rPr>
          <w:b w:val="0"/>
          <w:sz w:val="20"/>
        </w:rPr>
        <w:t>Neither party shall be liable for any failure or delay in performing their obligations caused by events beyond their reasonable control, including but not limited to natural disasters, government actions, strikes, or pandemics.</w:t>
      </w:r>
    </w:p>
    <w:p>
      <w:r>
        <w:rPr>
          <w:b w:val="0"/>
          <w:sz w:val="20"/>
        </w:rPr>
        <w:t>The affected party shall notify the other as soon as practicable and use reasonable endeavours to mitigate the effect.</w:t>
      </w:r>
    </w:p>
    <w:p/>
    <w:p>
      <w:r>
        <w:rPr>
          <w:b/>
          <w:sz w:val="20"/>
        </w:rPr>
        <w:t>12. GOVERNING LAW AND JURISDICTION</w:t>
      </w:r>
    </w:p>
    <w:p>
      <w:r>
        <w:rPr>
          <w:b w:val="0"/>
          <w:sz w:val="20"/>
        </w:rPr>
        <w:t>This Agreement is governed by the laws of the Commonwealth of Australia and the State or Territory where the Client’s principal place of business is located.</w:t>
      </w:r>
    </w:p>
    <w:p>
      <w:r>
        <w:rPr>
          <w:b w:val="0"/>
          <w:sz w:val="20"/>
        </w:rPr>
        <w:t>The parties submit to the exclusive jurisdiction of the courts of that State or Territory.</w:t>
      </w:r>
    </w:p>
    <w:p/>
    <w:p>
      <w:r>
        <w:rPr>
          <w:b/>
          <w:sz w:val="20"/>
        </w:rPr>
        <w:t>13. ENTIRE AGREEMENT</w:t>
      </w:r>
    </w:p>
    <w:p>
      <w:r>
        <w:rPr>
          <w:b w:val="0"/>
          <w:sz w:val="20"/>
        </w:rPr>
        <w:t>This Agreement, including any Schedules, constitutes the entire agreement between the parties and supersedes all prior negotiations, representations, and agreements.</w:t>
      </w:r>
    </w:p>
    <w:p>
      <w:r>
        <w:rPr>
          <w:b w:val="0"/>
          <w:sz w:val="20"/>
        </w:rPr>
        <w:t>Any amendments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CONSULTANT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https://templatesdocs-au.com/consultancy-agreement/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onsultancy-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