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MANAGEMENT AGREEMENT</w:t>
      </w:r>
    </w:p>
    <w:p/>
    <w:p>
      <w:r>
        <w:rPr>
          <w:b/>
          <w:sz w:val="20"/>
        </w:rPr>
        <w:t>Parties:</w:t>
      </w:r>
    </w:p>
    <w:p>
      <w:r>
        <w:rPr>
          <w:b w:val="0"/>
          <w:sz w:val="20"/>
        </w:rPr>
        <w:t>This Contract Management Agreement (“Agreement”) is entered into by and between:</w:t>
      </w:r>
    </w:p>
    <w:p>
      <w:r>
        <w:rPr>
          <w:b w:val="0"/>
          <w:sz w:val="20"/>
        </w:rPr>
        <w:t>Party A: ________________________________________________________________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w:t>
      </w:r>
    </w:p>
    <w:p>
      <w:r>
        <w:rPr>
          <w:b w:val="0"/>
          <w:sz w:val="20"/>
        </w:rPr>
        <w:t>Phone: ___________________________________________________________________</w:t>
      </w:r>
    </w:p>
    <w:p/>
    <w:p>
      <w:r>
        <w:rPr>
          <w:b w:val="0"/>
          <w:sz w:val="20"/>
        </w:rPr>
        <w:t>Party B: ________________________________________________________________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w:t>
      </w:r>
    </w:p>
    <w:p>
      <w:r>
        <w:rPr>
          <w:b w:val="0"/>
          <w:sz w:val="20"/>
        </w:rPr>
        <w:t>Phone: ___________________________________________________________________</w:t>
      </w:r>
    </w:p>
    <w:p/>
    <w:p>
      <w:r>
        <w:rPr>
          <w:b/>
          <w:sz w:val="20"/>
        </w:rPr>
        <w:t>Background:</w:t>
      </w:r>
    </w:p>
    <w:p>
      <w:r>
        <w:rPr>
          <w:b w:val="0"/>
          <w:sz w:val="20"/>
        </w:rPr>
        <w:t>Party A desires to engage Party B to provide contract management services as defined herein, and Party B agrees to provide such services under the terms and conditions set forth in this Agreement.</w:t>
      </w:r>
    </w:p>
    <w:p/>
    <w:p>
      <w:r>
        <w:rPr>
          <w:b/>
          <w:sz w:val="20"/>
        </w:rPr>
        <w:t>Definitions:</w:t>
      </w:r>
    </w:p>
    <w:p>
      <w:r>
        <w:rPr>
          <w:b w:val="0"/>
          <w:sz w:val="20"/>
        </w:rPr>
        <w:t>“Contract” means any agreement, purchase order, or other document that requires management under this Agreement.</w:t>
      </w:r>
    </w:p>
    <w:p>
      <w:r>
        <w:rPr>
          <w:b w:val="0"/>
          <w:sz w:val="20"/>
        </w:rPr>
        <w:t>“Services” means the contract management services described in Clause 2 below.</w:t>
      </w:r>
    </w:p>
    <w:p>
      <w:r>
        <w:rPr>
          <w:b w:val="0"/>
          <w:sz w:val="20"/>
        </w:rPr>
        <w:t>“Confidential Information” means any information disclosed by either party to the other, whether oral, written, or electronic, that is designated as confidential or that reasonably should be understood to be confidential.</w:t>
      </w:r>
    </w:p>
    <w:p/>
    <w:p>
      <w:r>
        <w:rPr>
          <w:b/>
          <w:sz w:val="20"/>
        </w:rPr>
        <w:t>Clause 1 – Scope of Services</w:t>
      </w:r>
    </w:p>
    <w:p>
      <w:r>
        <w:rPr>
          <w:b w:val="0"/>
          <w:sz w:val="20"/>
        </w:rPr>
        <w:t>Party B shall perform contract management services including, but not limited to, contract review, monitoring compliance, managing amendments, record keeping, and reporting in accordance with this Agreement and all applicable laws.</w:t>
      </w:r>
    </w:p>
    <w:p/>
    <w:p>
      <w:r>
        <w:rPr>
          <w:b/>
          <w:sz w:val="20"/>
        </w:rPr>
        <w:t>Clause 2 – Obligations of Party B</w:t>
      </w:r>
    </w:p>
    <w:p>
      <w:r>
        <w:rPr>
          <w:b w:val="0"/>
          <w:sz w:val="20"/>
        </w:rPr>
        <w:t>Party B shall:</w:t>
      </w:r>
    </w:p>
    <w:p>
      <w:r>
        <w:rPr>
          <w:b w:val="0"/>
          <w:sz w:val="20"/>
        </w:rPr>
        <w:t>a) Maintain accurate and up-to-date records of all contracts managed under this Agreement.</w:t>
      </w:r>
    </w:p>
    <w:p>
      <w:r>
        <w:rPr>
          <w:b w:val="0"/>
          <w:sz w:val="20"/>
        </w:rPr>
        <w:t>b) Notify Party A promptly of any contractual risks, breaches, or obligations requiring action.</w:t>
      </w:r>
    </w:p>
    <w:p>
      <w:r>
        <w:rPr>
          <w:b w:val="0"/>
          <w:sz w:val="20"/>
        </w:rPr>
        <w:t>c) Ensure compliance with all applicable Australian laws and regulations in performing Services.</w:t>
      </w:r>
    </w:p>
    <w:p>
      <w:r>
        <w:rPr>
          <w:b w:val="0"/>
          <w:sz w:val="20"/>
        </w:rPr>
        <w:t>d) Maintain confidentiality of all information obtained in connection with the Services.</w:t>
      </w:r>
    </w:p>
    <w:p/>
    <w:p>
      <w:r>
        <w:rPr>
          <w:b/>
          <w:sz w:val="20"/>
        </w:rPr>
        <w:t>Clause 3 – Obligations of Party A</w:t>
      </w:r>
    </w:p>
    <w:p>
      <w:r>
        <w:rPr>
          <w:b w:val="0"/>
          <w:sz w:val="20"/>
        </w:rPr>
        <w:t>Party A shall:</w:t>
      </w:r>
    </w:p>
    <w:p>
      <w:r>
        <w:rPr>
          <w:b w:val="0"/>
          <w:sz w:val="20"/>
        </w:rPr>
        <w:t>a) Provide Party B with all necessary documentation and information to enable effective contract management.</w:t>
      </w:r>
    </w:p>
    <w:p>
      <w:r>
        <w:rPr>
          <w:b w:val="0"/>
          <w:sz w:val="20"/>
        </w:rPr>
        <w:t>b) Cooperate with Party B and provide timely instructions or decisions when required.</w:t>
      </w:r>
    </w:p>
    <w:p>
      <w:r>
        <w:rPr>
          <w:b w:val="0"/>
          <w:sz w:val="20"/>
        </w:rPr>
        <w:t>c) Pay all fees and costs due to Party B as specified in Clause 5.</w:t>
      </w:r>
    </w:p>
    <w:p/>
    <w:p>
      <w:r>
        <w:rPr>
          <w:b/>
          <w:sz w:val="20"/>
        </w:rPr>
        <w:t>Clause 4 – Term and Termination</w:t>
      </w:r>
    </w:p>
    <w:p>
      <w:r>
        <w:rPr>
          <w:b w:val="0"/>
          <w:sz w:val="20"/>
        </w:rPr>
        <w:t>This Agreement shall commence upon execution by both Parties and continue until terminated by either Party with thirty (30) days written notice. Either Party may terminate immediately for cause if the other Party breaches any material term and fails to remedy such breach within fourteen (14) days of written notice.</w:t>
      </w:r>
    </w:p>
    <w:p/>
    <w:p>
      <w:r>
        <w:rPr>
          <w:b/>
          <w:sz w:val="20"/>
        </w:rPr>
        <w:t>Clause 5 – Fees and Payment</w:t>
      </w:r>
    </w:p>
    <w:p>
      <w:r>
        <w:rPr>
          <w:b w:val="0"/>
          <w:sz w:val="20"/>
        </w:rPr>
        <w:t>Party A agrees to pay Party B fees as detailed in Schedule A attached hereto. Payment shall be made within thirty (30) days of receipt of an invoice. Late payments shall incur interest at the rate of 2% per month or the maximum permitted by law, whichever is less.</w:t>
      </w:r>
    </w:p>
    <w:p/>
    <w:p>
      <w:r>
        <w:rPr>
          <w:b/>
          <w:sz w:val="20"/>
        </w:rPr>
        <w:t>Clause 6 – Confidentiality</w:t>
      </w:r>
    </w:p>
    <w:p>
      <w:r>
        <w:rPr>
          <w:b w:val="0"/>
          <w:sz w:val="20"/>
        </w:rPr>
        <w:t>Both Parties agree to keep confidential all Confidential Information and not to disclose it to any third party without prior written consent, except as required by law. This obligation shall survive termination of this Agreement.</w:t>
      </w:r>
    </w:p>
    <w:p/>
    <w:p>
      <w:r>
        <w:rPr>
          <w:b/>
          <w:sz w:val="20"/>
        </w:rPr>
        <w:t>Clause 7 – Intellectual Property</w:t>
      </w:r>
    </w:p>
    <w:p>
      <w:r>
        <w:rPr>
          <w:b w:val="0"/>
          <w:sz w:val="20"/>
        </w:rPr>
        <w:t>All intellectual property rights arising from the Services performed by Party B shall remain the property of Party A. Party B shall not use or disclose such intellectual property except as permitted under this Agreement.</w:t>
      </w:r>
    </w:p>
    <w:p/>
    <w:p>
      <w:r>
        <w:rPr>
          <w:b/>
          <w:sz w:val="20"/>
        </w:rPr>
        <w:t>Clause 8 – Liability and Indemnity</w:t>
      </w:r>
    </w:p>
    <w:p>
      <w:r>
        <w:rPr>
          <w:b w:val="0"/>
          <w:sz w:val="20"/>
        </w:rPr>
        <w:t>Party B shall perform the Services with reasonable care and skill. To the extent permitted by law, Party B’s liability for any claim arising out of or in connection with this Agreement shall be limited to direct damages not exceeding the total fees paid under this Agreement. Neither Party shall be liable for consequential, incidental, or indirect damages. Each Party agrees to indemnify and hold harmless the other from claims arising from their respective breaches or negligence.</w:t>
      </w:r>
    </w:p>
    <w:p/>
    <w:p>
      <w:r>
        <w:rPr>
          <w:b/>
          <w:sz w:val="20"/>
        </w:rPr>
        <w:t>Clause 9 – Force Majeure</w:t>
      </w:r>
    </w:p>
    <w:p>
      <w:r>
        <w:rPr>
          <w:b w:val="0"/>
          <w:sz w:val="20"/>
        </w:rPr>
        <w:t>Neither Party shall be liable for any delay or failure to perform due to causes beyond its reasonable control, including acts of God, government actions, natural disasters, or labour disputes. The affected Party shall notify the other promptly and use reasonable efforts to resume performance.</w:t>
      </w:r>
    </w:p>
    <w:p/>
    <w:p>
      <w:r>
        <w:rPr>
          <w:b/>
          <w:sz w:val="20"/>
        </w:rPr>
        <w:t>Clause 10 – Dispute Resolution</w:t>
      </w:r>
    </w:p>
    <w:p>
      <w:r>
        <w:rPr>
          <w:b w:val="0"/>
          <w:sz w:val="20"/>
        </w:rPr>
        <w:t>In the event of any dispute arising out of or relating to this Agreement, the Parties shall first attempt to resolve the dispute through good faith negotiations. If unresolved within thirty (30) days, the dispute shall be referred to mediation conducted in accordance with the Australian Centre for International Commercial Arbitration (ACICA) guidelines prior to any court or tribunal proceedings.</w:t>
      </w:r>
    </w:p>
    <w:p/>
    <w:p>
      <w:r>
        <w:rPr>
          <w:b/>
          <w:sz w:val="20"/>
        </w:rPr>
        <w:t>Clause 11 – Governing Law and Jurisdiction</w:t>
      </w:r>
    </w:p>
    <w:p>
      <w:r>
        <w:rPr>
          <w:b w:val="0"/>
          <w:sz w:val="20"/>
        </w:rPr>
        <w:t>This Agreement shall be governed by and construed in accordance with the laws of the Commonwealth of Australia and the State or Territory of Party A’s principal place of business. The Parties submit to the non-exclusive jurisdiction of the courts in that jurisdiction.</w:t>
      </w:r>
    </w:p>
    <w:p/>
    <w:p>
      <w:r>
        <w:rPr>
          <w:b/>
          <w:sz w:val="20"/>
        </w:rPr>
        <w:t>Clause 12 – Entire Agreement</w:t>
      </w:r>
    </w:p>
    <w:p>
      <w:r>
        <w:rPr>
          <w:b w:val="0"/>
          <w:sz w:val="20"/>
        </w:rPr>
        <w:t>This Agreement, including any schedules or annexures, constitutes the entire agreement between the Parties relating to the subject matter and supersedes all prior agreements, understandings, and negotiations, whether oral or written.</w:t>
      </w:r>
    </w:p>
    <w:p/>
    <w:p>
      <w:r>
        <w:rPr>
          <w:b/>
          <w:sz w:val="20"/>
        </w:rPr>
        <w:t>Clause 13 – Notices</w:t>
      </w:r>
    </w:p>
    <w:p>
      <w:r>
        <w:rPr>
          <w:b w:val="0"/>
          <w:sz w:val="20"/>
        </w:rPr>
        <w:t>Any notice or communication under this Agreement shall be in writing and delivered by hand, registered mail, or email to the contact details provided by each Party. Notices shall be deemed received on the date of delivery or, if by email, on the date of transmission if sent during business hours, otherwise on the next business day.</w:t>
      </w:r>
    </w:p>
    <w:p/>
    <w:p>
      <w:r>
        <w:rPr>
          <w:b/>
          <w:sz w:val="20"/>
        </w:rPr>
        <w:t>Clause 14 – Amendments</w:t>
      </w:r>
    </w:p>
    <w:p>
      <w:r>
        <w:rPr>
          <w:b w:val="0"/>
          <w:sz w:val="20"/>
        </w:rPr>
        <w:t>Any amendment or variation to this Agreement must be in writing and signed by authorized representatives of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https://templatesdocs-au.com/contract-management/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contract-manag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