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CUSTODY AGREEMENT</w:t>
      </w:r>
    </w:p>
    <w:p/>
    <w:p>
      <w:r>
        <w:rPr>
          <w:b/>
          <w:sz w:val="20"/>
        </w:rPr>
        <w:t>PARTIES:</w:t>
      </w:r>
    </w:p>
    <w:p>
      <w:r>
        <w:rPr>
          <w:b/>
          <w:sz w:val="20"/>
        </w:rPr>
        <w:t>Custodian:</w:t>
      </w:r>
    </w:p>
    <w:p>
      <w:r>
        <w:rPr>
          <w:b w:val="0"/>
          <w:sz w:val="20"/>
        </w:rPr>
        <w:t>Full Name or Company Name: ____________________________________________</w:t>
      </w:r>
    </w:p>
    <w:p>
      <w:r>
        <w:rPr>
          <w:b w:val="0"/>
          <w:sz w:val="20"/>
        </w:rPr>
        <w:t>ABN (if applicable): 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val="0"/>
          <w:sz w:val="20"/>
        </w:rPr>
        <w:t>Custodian’s Representative (if applicable): ______________________________</w:t>
      </w:r>
    </w:p>
    <w:p/>
    <w:p>
      <w:r>
        <w:rPr>
          <w:b/>
          <w:sz w:val="20"/>
        </w:rPr>
        <w:t>Client:</w:t>
      </w:r>
    </w:p>
    <w:p>
      <w:r>
        <w:rPr>
          <w:b w:val="0"/>
          <w:sz w:val="20"/>
        </w:rPr>
        <w:t>Full Name or Company Name: ____________________________________________</w:t>
      </w:r>
    </w:p>
    <w:p>
      <w:r>
        <w:rPr>
          <w:b w:val="0"/>
          <w:sz w:val="20"/>
        </w:rPr>
        <w:t>ABN (if applicable): 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RECITALS:</w:t>
      </w:r>
    </w:p>
    <w:p>
      <w:r>
        <w:rPr>
          <w:b w:val="0"/>
          <w:sz w:val="20"/>
        </w:rPr>
        <w:t>WHEREAS, the Client wishes to engage the Custodian to hold and safeguard the Client’s property under the terms set forth in this Agreement;</w:t>
      </w:r>
    </w:p>
    <w:p>
      <w:r>
        <w:rPr>
          <w:b w:val="0"/>
          <w:sz w:val="20"/>
        </w:rPr>
        <w:t>AND WHEREAS, the Custodian agrees to hold such property in custody in accordance with the terms and conditions herein;</w:t>
      </w:r>
    </w:p>
    <w:p>
      <w:r>
        <w:rPr>
          <w:b w:val="0"/>
          <w:sz w:val="20"/>
        </w:rPr>
        <w:t>NOW, THEREFORE, in consideration of the mutual promises contained herein, the parties agree as follows:</w:t>
      </w:r>
    </w:p>
    <w:p/>
    <w:p>
      <w:r>
        <w:rPr>
          <w:b/>
          <w:sz w:val="20"/>
        </w:rPr>
        <w:t>1. DEFINITIONS</w:t>
      </w:r>
    </w:p>
    <w:p>
      <w:r>
        <w:rPr>
          <w:b w:val="0"/>
          <w:sz w:val="20"/>
        </w:rPr>
        <w:t>1.1 “Property” means the assets, goods, documents, or other items delivered by the Client to the Custodian for safekeeping under this Agreement.</w:t>
      </w:r>
    </w:p>
    <w:p>
      <w:r>
        <w:rPr>
          <w:b w:val="0"/>
          <w:sz w:val="20"/>
        </w:rPr>
        <w:t>1.2 “Custody Period” means the period during which the Custodian holds the Property as agreed between the parties.</w:t>
      </w:r>
    </w:p>
    <w:p>
      <w:r>
        <w:rPr>
          <w:b w:val="0"/>
          <w:sz w:val="20"/>
        </w:rPr>
        <w:t>1.3 “Instructions” means any directions or requests made by the Client in relation to the Property.</w:t>
      </w:r>
    </w:p>
    <w:p/>
    <w:p>
      <w:r>
        <w:rPr>
          <w:b/>
          <w:sz w:val="20"/>
        </w:rPr>
        <w:t>2. APPOINTMENT AND ACCEPTANCE</w:t>
      </w:r>
    </w:p>
    <w:p>
      <w:r>
        <w:rPr>
          <w:b w:val="0"/>
          <w:sz w:val="20"/>
        </w:rPr>
        <w:t>2.1 The Client hereby appoints the Custodian to hold and safeguard the Property as described in this Agreement.</w:t>
      </w:r>
    </w:p>
    <w:p>
      <w:r>
        <w:rPr>
          <w:b w:val="0"/>
          <w:sz w:val="20"/>
        </w:rPr>
        <w:t>2.2 The Custodian accepts the appointment and agrees to act as custodian of the Property on the terms of this Agreement.</w:t>
      </w:r>
    </w:p>
    <w:p/>
    <w:p>
      <w:r>
        <w:rPr>
          <w:b/>
          <w:sz w:val="20"/>
        </w:rPr>
        <w:t>3. CUSTODIAN’S OBLIGATIONS</w:t>
      </w:r>
    </w:p>
    <w:p>
      <w:r>
        <w:rPr>
          <w:b w:val="0"/>
          <w:sz w:val="20"/>
        </w:rPr>
        <w:t>3.1 The Custodian shall hold the Property with due care and diligence in accordance with applicable Australian laws and industry standards.</w:t>
      </w:r>
    </w:p>
    <w:p>
      <w:r>
        <w:rPr>
          <w:b w:val="0"/>
          <w:sz w:val="20"/>
        </w:rPr>
        <w:t>3.2 The Custodian shall not use, dispose of, or encumber the Property except as expressly authorised by the Client in writing.</w:t>
      </w:r>
    </w:p>
    <w:p>
      <w:r>
        <w:rPr>
          <w:b w:val="0"/>
          <w:sz w:val="20"/>
        </w:rPr>
        <w:t>3.3 The Custodian shall maintain appropriate records of the Property held and provide the Client with regular statements upon request.</w:t>
      </w:r>
    </w:p>
    <w:p>
      <w:r>
        <w:rPr>
          <w:b w:val="0"/>
          <w:sz w:val="20"/>
        </w:rPr>
        <w:t>3.4 The Custodian shall notify the Client immediately upon receipt of any claim, demand, or legal process affecting the Property.</w:t>
      </w:r>
    </w:p>
    <w:p>
      <w:r>
        <w:rPr>
          <w:b w:val="0"/>
          <w:sz w:val="20"/>
        </w:rPr>
        <w:t>3.5 The Custodian shall comply with all reasonable Instructions given by the Client relating to the Property.</w:t>
      </w:r>
    </w:p>
    <w:p/>
    <w:p>
      <w:r>
        <w:rPr>
          <w:b/>
          <w:sz w:val="20"/>
        </w:rPr>
        <w:t>4. CLIENT’S OBLIGATIONS</w:t>
      </w:r>
    </w:p>
    <w:p>
      <w:r>
        <w:rPr>
          <w:b w:val="0"/>
          <w:sz w:val="20"/>
        </w:rPr>
        <w:t>4.1 The Client shall provide clear and accurate details of the Property to be held in custody.</w:t>
      </w:r>
    </w:p>
    <w:p>
      <w:r>
        <w:rPr>
          <w:b w:val="0"/>
          <w:sz w:val="20"/>
        </w:rPr>
        <w:t>4.2 The Client shall ensure that all Property delivered to the Custodian is free from any third-party claims or encumbrances, unless disclosed in writing.</w:t>
      </w:r>
    </w:p>
    <w:p>
      <w:r>
        <w:rPr>
          <w:b w:val="0"/>
          <w:sz w:val="20"/>
        </w:rPr>
        <w:t>4.3 The Client shall provide all necessary documentation and authorisations required for the Custodian to perform its obligations.</w:t>
      </w:r>
    </w:p>
    <w:p>
      <w:r>
        <w:rPr>
          <w:b w:val="0"/>
          <w:sz w:val="20"/>
        </w:rPr>
        <w:t>4.4 The Client shall notify the Custodian promptly of any changes to the Instructions or relevant contact details.</w:t>
      </w:r>
    </w:p>
    <w:p/>
    <w:p>
      <w:r>
        <w:rPr>
          <w:b/>
          <w:sz w:val="20"/>
        </w:rPr>
        <w:t>5. DELIVERY AND RECEIPT OF PROPERTY</w:t>
      </w:r>
    </w:p>
    <w:p>
      <w:r>
        <w:rPr>
          <w:b w:val="0"/>
          <w:sz w:val="20"/>
        </w:rPr>
        <w:t>5.1 The Client shall deliver the Property to the Custodian at the agreed location and time.</w:t>
      </w:r>
    </w:p>
    <w:p>
      <w:r>
        <w:rPr>
          <w:b w:val="0"/>
          <w:sz w:val="20"/>
        </w:rPr>
        <w:t>5.2 The Custodian shall issue a receipt upon taking possession of the Property, detailing the items received.</w:t>
      </w:r>
    </w:p>
    <w:p>
      <w:r>
        <w:rPr>
          <w:b w:val="0"/>
          <w:sz w:val="20"/>
        </w:rPr>
        <w:t>5.3 The Custodian shall inspect the Property upon receipt and notify the Client of any visible discrepancies or damages.</w:t>
      </w:r>
    </w:p>
    <w:p/>
    <w:p>
      <w:r>
        <w:rPr>
          <w:b/>
          <w:sz w:val="20"/>
        </w:rPr>
        <w:t>6. STORAGE AND MAINTENANCE</w:t>
      </w:r>
    </w:p>
    <w:p>
      <w:r>
        <w:rPr>
          <w:b w:val="0"/>
          <w:sz w:val="20"/>
        </w:rPr>
        <w:t>6.1 The Custodian shall store the Property in a secure environment, taking all reasonable steps to protect it from loss, damage, theft, or deterioration.</w:t>
      </w:r>
    </w:p>
    <w:p>
      <w:r>
        <w:rPr>
          <w:b w:val="0"/>
          <w:sz w:val="20"/>
        </w:rPr>
        <w:t>6.2 The Custodian shall carry out any maintenance or preservation activities reasonably necessary to maintain the Property in proper condition, subject to prior approval from the Client.</w:t>
      </w:r>
    </w:p>
    <w:p>
      <w:r>
        <w:rPr>
          <w:b w:val="0"/>
          <w:sz w:val="20"/>
        </w:rPr>
        <w:t>6.3 The Custodian shall not be liable for loss or damage to the Property arising from causes beyond its reasonable control, including but not limited to natural disasters, acts of God, or acts of third parties.</w:t>
      </w:r>
    </w:p>
    <w:p/>
    <w:p>
      <w:r>
        <w:rPr>
          <w:b/>
          <w:sz w:val="20"/>
        </w:rPr>
        <w:t>7. ACCESS TO PROPERTY</w:t>
      </w:r>
    </w:p>
    <w:p>
      <w:r>
        <w:rPr>
          <w:b w:val="0"/>
          <w:sz w:val="20"/>
        </w:rPr>
        <w:t>7.1 Access to the Property shall be restricted to authorised personnel designated by the Custodian and the Client.</w:t>
      </w:r>
    </w:p>
    <w:p>
      <w:r>
        <w:rPr>
          <w:b w:val="0"/>
          <w:sz w:val="20"/>
        </w:rPr>
        <w:t>7.2 The Client may request to inspect or retrieve the Property upon reasonable notice to the Custodian.</w:t>
      </w:r>
    </w:p>
    <w:p>
      <w:r>
        <w:rPr>
          <w:b w:val="0"/>
          <w:sz w:val="20"/>
        </w:rPr>
        <w:t>7.3 The Custodian shall cooperate with the Client and facilitate such inspection or retrieval consistent with applicable laws and security requirements.</w:t>
      </w:r>
    </w:p>
    <w:p/>
    <w:p>
      <w:r>
        <w:rPr>
          <w:b/>
          <w:sz w:val="20"/>
        </w:rPr>
        <w:t>8. FEES AND PAYMENT</w:t>
      </w:r>
    </w:p>
    <w:p>
      <w:r>
        <w:rPr>
          <w:b w:val="0"/>
          <w:sz w:val="20"/>
        </w:rPr>
        <w:t>8.1 The Client shall pay the Custodian fees for the custody services as agreed in writing by the parties.</w:t>
      </w:r>
    </w:p>
    <w:p>
      <w:r>
        <w:rPr>
          <w:b w:val="0"/>
          <w:sz w:val="20"/>
        </w:rPr>
        <w:t>8.2 Payment terms, invoicing, and any applicable taxes shall be as specified in the separate fee schedule or invoice.</w:t>
      </w:r>
    </w:p>
    <w:p>
      <w:r>
        <w:rPr>
          <w:b w:val="0"/>
          <w:sz w:val="20"/>
        </w:rPr>
        <w:t>8.3 Failure to pay fees when due may result in suspension of custody services or termination of this Agreement, subject to applicable laws.</w:t>
      </w:r>
    </w:p>
    <w:p/>
    <w:p>
      <w:r>
        <w:rPr>
          <w:b/>
          <w:sz w:val="20"/>
        </w:rPr>
        <w:t>9. LIABILITY AND INDEMNITY</w:t>
      </w:r>
    </w:p>
    <w:p>
      <w:r>
        <w:rPr>
          <w:b w:val="0"/>
          <w:sz w:val="20"/>
        </w:rPr>
        <w:t>9.1 The Custodian’s liability for loss or damage to the Property shall be limited to direct proven loss caused by the Custodian’s negligence or wilful misconduct.</w:t>
      </w:r>
    </w:p>
    <w:p>
      <w:r>
        <w:rPr>
          <w:b w:val="0"/>
          <w:sz w:val="20"/>
        </w:rPr>
        <w:t>9.2 The Custodian shall not be liable for indirect, consequential, or punitive damages arising from or related to this Agreement.</w:t>
      </w:r>
    </w:p>
    <w:p>
      <w:r>
        <w:rPr>
          <w:b w:val="0"/>
          <w:sz w:val="20"/>
        </w:rPr>
        <w:t>9.3 The Client indemnifies and holds harmless the Custodian and its officers, employees, and agents against any claims, losses, damages, or expenses arising out of the Property or the Client’s breach of this Agreement.</w:t>
      </w:r>
    </w:p>
    <w:p/>
    <w:p>
      <w:r>
        <w:rPr>
          <w:b/>
          <w:sz w:val="20"/>
        </w:rPr>
        <w:t>10. INSURANCE</w:t>
      </w:r>
    </w:p>
    <w:p>
      <w:r>
        <w:rPr>
          <w:b w:val="0"/>
          <w:sz w:val="20"/>
        </w:rPr>
        <w:t>10.1 The Client is responsible for obtaining and maintaining any insurance coverage for the Property during the Custody Period, unless otherwise agreed in writing.</w:t>
      </w:r>
    </w:p>
    <w:p>
      <w:r>
        <w:rPr>
          <w:b w:val="0"/>
          <w:sz w:val="20"/>
        </w:rPr>
        <w:t>10.2 The Custodian may, at its discretion and expense, insure the Property or require the Client to provide proof of insurance.</w:t>
      </w:r>
    </w:p>
    <w:p/>
    <w:p>
      <w:r>
        <w:rPr>
          <w:b/>
          <w:sz w:val="20"/>
        </w:rPr>
        <w:t>11. TERM AND TERMINATION</w:t>
      </w:r>
    </w:p>
    <w:p>
      <w:r>
        <w:rPr>
          <w:b w:val="0"/>
          <w:sz w:val="20"/>
        </w:rPr>
        <w:t>11.1 This Agreement shall commence upon execution by both parties and continue until terminated by either party in accordance with this clause.</w:t>
      </w:r>
    </w:p>
    <w:p>
      <w:r>
        <w:rPr>
          <w:b w:val="0"/>
          <w:sz w:val="20"/>
        </w:rPr>
        <w:t>11.2 Either party may terminate this Agreement by providing written notice to the other party, specifying the effective termination date.</w:t>
      </w:r>
    </w:p>
    <w:p>
      <w:r>
        <w:rPr>
          <w:b w:val="0"/>
          <w:sz w:val="20"/>
        </w:rPr>
        <w:t>11.3 Upon termination, the Custodian shall return the Property to the Client promptly and issue a final statement of account.</w:t>
      </w:r>
    </w:p>
    <w:p>
      <w:r>
        <w:rPr>
          <w:b w:val="0"/>
          <w:sz w:val="20"/>
        </w:rPr>
        <w:t>11.4 Termination shall not affect any rights or obligations accrued prior to termination.</w:t>
      </w:r>
    </w:p>
    <w:p/>
    <w:p>
      <w:r>
        <w:rPr>
          <w:b/>
          <w:sz w:val="20"/>
        </w:rPr>
        <w:t>12. CONFIDENTIALITY</w:t>
      </w:r>
    </w:p>
    <w:p>
      <w:r>
        <w:rPr>
          <w:b w:val="0"/>
          <w:sz w:val="20"/>
        </w:rPr>
        <w:t>12.1 Each party agrees to keep confidential all information obtained in connection with this Agreement that is not publicly available.</w:t>
      </w:r>
    </w:p>
    <w:p>
      <w:r>
        <w:rPr>
          <w:b w:val="0"/>
          <w:sz w:val="20"/>
        </w:rPr>
        <w:t>12.2 Confidential information shall not be disclosed to any third party except as required by law or with prior written consent of the other party.</w:t>
      </w:r>
    </w:p>
    <w:p/>
    <w:p>
      <w:r>
        <w:rPr>
          <w:b/>
          <w:sz w:val="20"/>
        </w:rPr>
        <w:t>13. GOVERNING LAW AND JURISDICTION</w:t>
      </w:r>
    </w:p>
    <w:p>
      <w:r>
        <w:rPr>
          <w:b w:val="0"/>
          <w:sz w:val="20"/>
        </w:rPr>
        <w:t>13.1 This Agreement shall be governed by and construed in accordance with the laws of Australia.</w:t>
      </w:r>
    </w:p>
    <w:p>
      <w:r>
        <w:rPr>
          <w:b w:val="0"/>
          <w:sz w:val="20"/>
        </w:rPr>
        <w:t>13.2 The parties submit to the exclusive jurisdiction of the courts of the applicable State or Territory in Australia for any dispute arising out of or in connection with this Agreement.</w:t>
      </w:r>
    </w:p>
    <w:p/>
    <w:p>
      <w:r>
        <w:rPr>
          <w:b/>
          <w:sz w:val="20"/>
        </w:rPr>
        <w:t>14. ENTIRE AGREEMENT</w:t>
      </w:r>
    </w:p>
    <w:p>
      <w:r>
        <w:rPr>
          <w:b w:val="0"/>
          <w:sz w:val="20"/>
        </w:rPr>
        <w:t>14.1 This Agreement constitutes the entire agreement between the parties regarding its subject matter and supersedes all prior agreements, understandings, and communications, whether written or oral.</w:t>
      </w:r>
    </w:p>
    <w:p>
      <w:r>
        <w:rPr>
          <w:b w:val="0"/>
          <w:sz w:val="20"/>
        </w:rPr>
        <w:t>14.2 Any amendments or variations to this Agreement must be made in writing and signed by both parties.</w:t>
      </w:r>
    </w:p>
    <w:p/>
    <w:p>
      <w:r>
        <w:rPr>
          <w:b/>
          <w:sz w:val="20"/>
        </w:rPr>
        <w:t>15. SEVERABILITY</w:t>
      </w:r>
    </w:p>
    <w:p>
      <w:r>
        <w:rPr>
          <w:b w:val="0"/>
          <w:sz w:val="20"/>
        </w:rPr>
        <w:t>15.1 If any provision of this Agreement is held to be invalid, illegal, or unenforceable, the remaining provisions shall remain in full force and effect.</w:t>
      </w:r>
    </w:p>
    <w:p/>
    <w:p>
      <w:r>
        <w:rPr>
          <w:b/>
          <w:sz w:val="20"/>
        </w:rPr>
        <w:t>16. NOTICES</w:t>
      </w:r>
    </w:p>
    <w:p>
      <w:r>
        <w:rPr>
          <w:b w:val="0"/>
          <w:sz w:val="20"/>
        </w:rPr>
        <w:t>16.1 Any notice or communication required or permitted under this Agreement shall be in writing and delivered personally, sent by pre-paid post, or by email to the addresses specified in this Agreement or as otherwise notified.</w:t>
      </w:r>
    </w:p>
    <w:p>
      <w:r>
        <w:rPr>
          <w:b w:val="0"/>
          <w:sz w:val="20"/>
        </w:rPr>
        <w:t>16.2 Notices shall be deemed received upon delivery if delivered personally, three business days after posting if sent by mail, or upon transmission if sent by email during business hours.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Title/Position: _________________________</w:t>
            </w:r>
          </w:p>
        </w:tc>
        <w:tc>
          <w:tcPr>
            <w:tcW w:type="dxa" w:w="4986"/>
            <w:tcBorders>
              <w:top w:val="nil"/>
              <w:left w:val="nil"/>
              <w:bottom w:val="nil"/>
              <w:right w:val="nil"/>
              <w:insideH w:val="nil"/>
              <w:insideV w:val="nil"/>
            </w:tcBorders>
          </w:tcPr>
          <w:p>
            <w:pPr>
              <w:jc w:val="center"/>
            </w:pPr>
            <w:r>
              <w:t>Name: ________________________________</w:t>
              <w:br/>
              <w:t>Title/Position: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https://templatesdocs-au.com/custody-agreement/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ustody-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