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ELDERLY LIVING FACILITY (ELF) RESIDENT AGREEMENT</w:t>
      </w:r>
    </w:p>
    <w:p/>
    <w:p>
      <w:r>
        <w:rPr>
          <w:b/>
          <w:sz w:val="20"/>
        </w:rPr>
        <w:t>Resident Details:</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w:t>
      </w:r>
    </w:p>
    <w:p/>
    <w:p>
      <w:r>
        <w:rPr>
          <w:b/>
          <w:sz w:val="20"/>
        </w:rPr>
        <w:t>Facility Details:</w:t>
      </w:r>
    </w:p>
    <w:p>
      <w:r>
        <w:rPr>
          <w:b w:val="0"/>
          <w:sz w:val="20"/>
        </w:rPr>
        <w:t>Facility Name: ________________________________________________________</w:t>
      </w:r>
    </w:p>
    <w:p>
      <w:r>
        <w:rPr>
          <w:b w:val="0"/>
          <w:sz w:val="20"/>
        </w:rPr>
        <w:t>Facility Address: _____________________________________________________</w:t>
      </w:r>
    </w:p>
    <w:p>
      <w:r>
        <w:rPr>
          <w:b w:val="0"/>
          <w:sz w:val="20"/>
        </w:rPr>
        <w:t>Contact Number: ______________________________________________________</w:t>
      </w:r>
    </w:p>
    <w:p/>
    <w:p>
      <w:r>
        <w:rPr>
          <w:b/>
          <w:sz w:val="20"/>
        </w:rPr>
        <w:t>Purpose of Agreement:</w:t>
      </w:r>
    </w:p>
    <w:p>
      <w:r>
        <w:rPr>
          <w:b w:val="0"/>
          <w:sz w:val="20"/>
        </w:rPr>
        <w:t>This Agreement sets out the terms and conditions under which the Resident will reside at the Facility. The Facility agrees to provide suitable accommodation and care services in accordance with applicable Australian laws and standards governing aged care and residential facilities.</w:t>
      </w:r>
    </w:p>
    <w:p/>
    <w:p>
      <w:r>
        <w:rPr>
          <w:b/>
          <w:sz w:val="20"/>
        </w:rPr>
        <w:t>Duration of Residency:</w:t>
      </w:r>
    </w:p>
    <w:p>
      <w:r>
        <w:rPr>
          <w:b w:val="0"/>
          <w:sz w:val="20"/>
        </w:rPr>
        <w:t>The Residency shall commence upon signing this Agreement by both parties and shall continue until terminated in accordance with the provisions herein.</w:t>
      </w:r>
    </w:p>
    <w:p/>
    <w:p>
      <w:r>
        <w:rPr>
          <w:b/>
          <w:sz w:val="20"/>
        </w:rPr>
        <w:t>Accommodation and Services:</w:t>
      </w:r>
    </w:p>
    <w:p>
      <w:r>
        <w:rPr>
          <w:b w:val="0"/>
          <w:sz w:val="20"/>
        </w:rPr>
        <w:t>The Facility shall provide the Resident with a private room or shared accommodation as agreed, including access to communal areas, meals, personal care, medical support, and other services detailed in the Facility's service schedule. Services will comply with all relevant Australian aged care standards and regulations.</w:t>
      </w:r>
    </w:p>
    <w:p/>
    <w:p>
      <w:r>
        <w:rPr>
          <w:b/>
          <w:sz w:val="20"/>
        </w:rPr>
        <w:t>Resident Obligations:</w:t>
      </w:r>
    </w:p>
    <w:p>
      <w:r>
        <w:rPr>
          <w:b w:val="0"/>
          <w:sz w:val="20"/>
        </w:rPr>
        <w:t>The Resident agrees to abide by the Facility’s rules and regulations, respect other residents and staff, and promptly notify the Facility of any changes in health or circumstances affecting care. The Resident shall not engage in any conduct detrimental to the Facility or other residents.</w:t>
      </w:r>
    </w:p>
    <w:p/>
    <w:p>
      <w:r>
        <w:rPr>
          <w:b/>
          <w:sz w:val="20"/>
        </w:rPr>
        <w:t>Fees and Charges:</w:t>
      </w:r>
    </w:p>
    <w:p>
      <w:r>
        <w:rPr>
          <w:b w:val="0"/>
          <w:sz w:val="20"/>
        </w:rPr>
        <w:t>The Resident shall pay fees and charges as outlined in the Facility’s fee schedule. Fees include accommodation, care, meals, and other agreed services. Payment terms, methods, and any applicable government subsidies or entitlements will be detailed separately and incorporated herein by reference.</w:t>
      </w:r>
    </w:p>
    <w:p/>
    <w:p>
      <w:r>
        <w:rPr>
          <w:b/>
          <w:sz w:val="20"/>
        </w:rPr>
        <w:t>Termination of Agreement:</w:t>
      </w:r>
    </w:p>
    <w:p>
      <w:r>
        <w:rPr>
          <w:b w:val="0"/>
          <w:sz w:val="20"/>
        </w:rPr>
        <w:t>This Agreement may be terminated by either party by providing written notice in accordance with the Facility’s policies and applicable law. Grounds for termination include but are not limited to non-payment of fees, breach of Facility rules, or changes in the Resident’s care needs requiring alternative accommodation.</w:t>
      </w:r>
    </w:p>
    <w:p/>
    <w:p>
      <w:r>
        <w:rPr>
          <w:b/>
          <w:sz w:val="20"/>
        </w:rPr>
        <w:t>Privacy and Confidentiality:</w:t>
      </w:r>
    </w:p>
    <w:p>
      <w:r>
        <w:rPr>
          <w:b w:val="0"/>
          <w:sz w:val="20"/>
        </w:rPr>
        <w:t>The Facility will collect, store, and handle the Resident’s personal and health information in compliance with Australian Privacy Principles and applicable legislation. Information will only be disclosed with consent or as required by law.</w:t>
      </w:r>
    </w:p>
    <w:p/>
    <w:p>
      <w:r>
        <w:rPr>
          <w:b/>
          <w:sz w:val="20"/>
        </w:rPr>
        <w:t>Complaints and Dispute Resolution:</w:t>
      </w:r>
    </w:p>
    <w:p>
      <w:r>
        <w:rPr>
          <w:b w:val="0"/>
          <w:sz w:val="20"/>
        </w:rPr>
        <w:t>The Resident has the right to raise complaints regarding services or treatment. The Facility will provide a transparent complaints process consistent with Australian aged care quality standards. Disputes will be resolved amicably where possible, or by referral to appropriate external bodies.</w:t>
      </w:r>
    </w:p>
    <w:p/>
    <w:p>
      <w:r>
        <w:rPr>
          <w:b/>
          <w:sz w:val="20"/>
        </w:rPr>
        <w:t>Liability and Indemnity:</w:t>
      </w:r>
    </w:p>
    <w:p>
      <w:r>
        <w:rPr>
          <w:b w:val="0"/>
          <w:sz w:val="20"/>
        </w:rPr>
        <w:t>The Facility will exercise due care and skill in providing services but shall not be liable for loss or damage resulting from circumstances beyond its control. The Resident indemnifies the Facility against claims arising from the Resident’s own negligence or misconduct.</w:t>
      </w:r>
    </w:p>
    <w:p/>
    <w:p>
      <w:r>
        <w:rPr>
          <w:b/>
          <w:sz w:val="20"/>
        </w:rPr>
        <w:t>Governing Law:</w:t>
      </w:r>
    </w:p>
    <w:p>
      <w:r>
        <w:rPr>
          <w:b w:val="0"/>
          <w:sz w:val="20"/>
        </w:rPr>
        <w:t>This Agreement is governed by the laws of the Commonwealth of Australia and the State or Territory in which the Facility is located. The parties submit to the jurisdiction of the courts of that jurisdiction.</w:t>
      </w:r>
    </w:p>
    <w:p/>
    <w:p/>
    <w:p>
      <w:r>
        <w:rPr>
          <w:b w:val="0"/>
          <w:sz w:val="20"/>
        </w:rPr>
        <w:t>Place and date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RESIDENT</w:t>
            </w:r>
          </w:p>
        </w:tc>
        <w:tc>
          <w:tcPr>
            <w:tcW w:type="dxa" w:w="4986"/>
            <w:tcBorders>
              <w:top w:val="nil"/>
              <w:left w:val="nil"/>
              <w:bottom w:val="nil"/>
              <w:right w:val="nil"/>
              <w:insideH w:val="nil"/>
              <w:insideV w:val="nil"/>
            </w:tcBorders>
          </w:tcPr>
          <w:p>
            <w:pPr>
              <w:jc w:val="center"/>
            </w:pPr>
            <w:r>
              <w:t>FACILITY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https://templatesdocs-au.com/elf-letter/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elf-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