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INTERNAL SERVICE LEVEL AGREEMENT (SLA)</w:t>
      </w:r>
    </w:p>
    <w:p/>
    <w:p>
      <w:r>
        <w:rPr>
          <w:b/>
          <w:sz w:val="20"/>
        </w:rPr>
        <w:t>Between:</w:t>
      </w:r>
    </w:p>
    <w:p>
      <w:r>
        <w:rPr>
          <w:b w:val="0"/>
          <w:sz w:val="20"/>
        </w:rPr>
        <w:t>Service Provider: _________________________________________________</w:t>
      </w:r>
    </w:p>
    <w:p>
      <w:r>
        <w:rPr>
          <w:b w:val="0"/>
          <w:sz w:val="20"/>
        </w:rPr>
        <w:t>Business Unit/Department: __________________________________________</w:t>
      </w:r>
    </w:p>
    <w:p>
      <w:r>
        <w:rPr>
          <w:b w:val="0"/>
          <w:sz w:val="20"/>
        </w:rPr>
        <w:t>Contact Person: 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And:</w:t>
      </w:r>
    </w:p>
    <w:p>
      <w:r>
        <w:rPr>
          <w:b w:val="0"/>
          <w:sz w:val="20"/>
        </w:rPr>
        <w:t>Service Recipient: _________________________________________________</w:t>
      </w:r>
    </w:p>
    <w:p>
      <w:r>
        <w:rPr>
          <w:b w:val="0"/>
          <w:sz w:val="20"/>
        </w:rPr>
        <w:t>Business Unit/Department: __________________________________________</w:t>
      </w:r>
    </w:p>
    <w:p>
      <w:r>
        <w:rPr>
          <w:b w:val="0"/>
          <w:sz w:val="20"/>
        </w:rPr>
        <w:t>Contact Person: 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1. Definitions</w:t>
      </w:r>
    </w:p>
    <w:p>
      <w:r>
        <w:rPr>
          <w:b w:val="0"/>
          <w:sz w:val="20"/>
        </w:rPr>
        <w:t>1.1 “Service” means the internal services provided by the Service Provider to the Service Recipient as described herein.</w:t>
      </w:r>
    </w:p>
    <w:p>
      <w:r>
        <w:rPr>
          <w:b w:val="0"/>
          <w:sz w:val="20"/>
        </w:rPr>
        <w:t>1.2 “Business Hours” means 8:30am to 5:30pm Monday to Friday, excluding public holidays in Australia.</w:t>
      </w:r>
    </w:p>
    <w:p>
      <w:r>
        <w:rPr>
          <w:b w:val="0"/>
          <w:sz w:val="20"/>
        </w:rPr>
        <w:t>1.3 “Incident” means any event which is not part of the standard operation of a service and which causes, or may cause, an interruption to or a reduction in the quality of that service.</w:t>
      </w:r>
    </w:p>
    <w:p>
      <w:r>
        <w:rPr>
          <w:b w:val="0"/>
          <w:sz w:val="20"/>
        </w:rPr>
        <w:t>1.4 “Response Time” means the time elapsed between the receipt of a service request or incident and the commencement of action to resolve it.</w:t>
      </w:r>
    </w:p>
    <w:p>
      <w:r>
        <w:rPr>
          <w:b w:val="0"/>
          <w:sz w:val="20"/>
        </w:rPr>
        <w:t>1.5 “Resolution Time” means the time elapsed between the receipt of a service request or incident and its resolution or workaround.</w:t>
      </w:r>
    </w:p>
    <w:p/>
    <w:p>
      <w:r>
        <w:rPr>
          <w:b/>
          <w:sz w:val="20"/>
        </w:rPr>
        <w:t>2. Purpose</w:t>
      </w:r>
    </w:p>
    <w:p>
      <w:r>
        <w:rPr>
          <w:b w:val="0"/>
          <w:sz w:val="20"/>
        </w:rPr>
        <w:t>This Agreement sets out the terms and conditions under which the Service Provider will deliver agreed services to the Service Recipient to ensure defined service levels and quality standards are met, aligned with business objectives.</w:t>
      </w:r>
    </w:p>
    <w:p/>
    <w:p>
      <w:r>
        <w:rPr>
          <w:b/>
          <w:sz w:val="20"/>
        </w:rPr>
        <w:t>3. Scope of Services</w:t>
      </w:r>
    </w:p>
    <w:p>
      <w:r>
        <w:rPr>
          <w:b w:val="0"/>
          <w:sz w:val="20"/>
        </w:rPr>
        <w:t>3.1 The Service Provider shall provide the following services:</w:t>
      </w:r>
    </w:p>
    <w:p>
      <w:r>
        <w:rPr>
          <w:b w:val="0"/>
          <w:sz w:val="20"/>
        </w:rPr>
        <w:t xml:space="preserve">    - _______________________________________________________________</w:t>
      </w:r>
    </w:p>
    <w:p>
      <w:r>
        <w:rPr>
          <w:b w:val="0"/>
          <w:sz w:val="20"/>
        </w:rPr>
        <w:t xml:space="preserve">    - _______________________________________________________________</w:t>
      </w:r>
    </w:p>
    <w:p>
      <w:r>
        <w:rPr>
          <w:b w:val="0"/>
          <w:sz w:val="20"/>
        </w:rPr>
        <w:t xml:space="preserve">    - _______________________________________________________________</w:t>
      </w:r>
    </w:p>
    <w:p>
      <w:r>
        <w:rPr>
          <w:b w:val="0"/>
          <w:sz w:val="20"/>
        </w:rPr>
        <w:t>3.2 Services not explicitly included in this Agreement are out of scope and require separate agreement.</w:t>
      </w:r>
    </w:p>
    <w:p/>
    <w:p>
      <w:r>
        <w:rPr>
          <w:b/>
          <w:sz w:val="20"/>
        </w:rPr>
        <w:t>4. Service Availability</w:t>
      </w:r>
    </w:p>
    <w:p>
      <w:r>
        <w:rPr>
          <w:b w:val="0"/>
          <w:sz w:val="20"/>
        </w:rPr>
        <w:t>4.1 The Service shall be available during Business Hours, except for scheduled maintenance or force majeure events.</w:t>
      </w:r>
    </w:p>
    <w:p>
      <w:r>
        <w:rPr>
          <w:b w:val="0"/>
          <w:sz w:val="20"/>
        </w:rPr>
        <w:t>4.2 Planned maintenance will be communicated at least 5 business days in advance.</w:t>
      </w:r>
    </w:p>
    <w:p>
      <w:r>
        <w:rPr>
          <w:b w:val="0"/>
          <w:sz w:val="20"/>
        </w:rPr>
        <w:t>4.3 Emergency maintenance may be performed with reasonable prior notice when urgent to maintain service integrity or security.</w:t>
      </w:r>
    </w:p>
    <w:p/>
    <w:p>
      <w:r>
        <w:rPr>
          <w:b/>
          <w:sz w:val="20"/>
        </w:rPr>
        <w:t>5. Service Levels and Performance Targets</w:t>
      </w:r>
    </w:p>
    <w:p>
      <w:r>
        <w:rPr>
          <w:b w:val="0"/>
          <w:sz w:val="20"/>
        </w:rPr>
        <w:t>5.1 Incident Priority Levels:</w:t>
      </w:r>
    </w:p>
    <w:p>
      <w:r>
        <w:rPr>
          <w:b w:val="0"/>
          <w:sz w:val="20"/>
        </w:rPr>
        <w:t xml:space="preserve">    - Priority 1 (Critical): Complete service outage or critical functionality failure affecting all users.</w:t>
      </w:r>
    </w:p>
    <w:p>
      <w:r>
        <w:rPr>
          <w:b w:val="0"/>
          <w:sz w:val="20"/>
        </w:rPr>
        <w:t xml:space="preserve">    - Priority 2 (High): Significant degradation impacting major functionality or user groups.</w:t>
      </w:r>
    </w:p>
    <w:p>
      <w:r>
        <w:rPr>
          <w:b w:val="0"/>
          <w:sz w:val="20"/>
        </w:rPr>
        <w:t xml:space="preserve">    - Priority 3 (Medium): Partial degradation with limited impact.</w:t>
      </w:r>
    </w:p>
    <w:p>
      <w:r>
        <w:rPr>
          <w:b w:val="0"/>
          <w:sz w:val="20"/>
        </w:rPr>
        <w:t xml:space="preserve">    - Priority 4 (Low): Minor issues or general inquiries.</w:t>
      </w:r>
    </w:p>
    <w:p>
      <w:r>
        <w:rPr>
          <w:b w:val="0"/>
          <w:sz w:val="20"/>
        </w:rPr>
        <w:t>5.2 Response and Resolution Times:</w:t>
      </w:r>
    </w:p>
    <w:p>
      <w:r>
        <w:rPr>
          <w:b w:val="0"/>
          <w:sz w:val="20"/>
        </w:rPr>
        <w:t xml:space="preserve">    | Priority  | Response Time (Business Hours) | Resolution Time (Business Hours) |</w:t>
      </w:r>
    </w:p>
    <w:p>
      <w:r>
        <w:rPr>
          <w:b w:val="0"/>
          <w:sz w:val="20"/>
        </w:rPr>
        <w:t xml:space="preserve">    |-----------|-------------------------------|---------------------------------|</w:t>
      </w:r>
    </w:p>
    <w:p>
      <w:r>
        <w:rPr>
          <w:b w:val="0"/>
          <w:sz w:val="20"/>
        </w:rPr>
        <w:t xml:space="preserve">    | Priority 1| 1 hour                        | 4 hours                         |</w:t>
      </w:r>
    </w:p>
    <w:p>
      <w:r>
        <w:rPr>
          <w:b w:val="0"/>
          <w:sz w:val="20"/>
        </w:rPr>
        <w:t xml:space="preserve">    | Priority 2| 2 hours                      | 1 business day                  |</w:t>
      </w:r>
    </w:p>
    <w:p>
      <w:r>
        <w:rPr>
          <w:b w:val="0"/>
          <w:sz w:val="20"/>
        </w:rPr>
        <w:t xml:space="preserve">    | Priority 3| 4 hours                      | 3 business days                |</w:t>
      </w:r>
    </w:p>
    <w:p>
      <w:r>
        <w:rPr>
          <w:b w:val="0"/>
          <w:sz w:val="20"/>
        </w:rPr>
        <w:t xml:space="preserve">    | Priority 4| 1 business day               | 5 business days                |</w:t>
      </w:r>
    </w:p>
    <w:p/>
    <w:p>
      <w:r>
        <w:rPr>
          <w:b/>
          <w:sz w:val="20"/>
        </w:rPr>
        <w:t>6. Service Requests and Incident Management</w:t>
      </w:r>
    </w:p>
    <w:p>
      <w:r>
        <w:rPr>
          <w:b w:val="0"/>
          <w:sz w:val="20"/>
        </w:rPr>
        <w:t>6.1 The Service Recipient shall submit service requests or incidents through the agreed communication channels: ______________________________.</w:t>
      </w:r>
    </w:p>
    <w:p>
      <w:r>
        <w:rPr>
          <w:b w:val="0"/>
          <w:sz w:val="20"/>
        </w:rPr>
        <w:t>6.2 The Service Provider will acknowledge receipt within the Response Time defined for the priority level.</w:t>
      </w:r>
    </w:p>
    <w:p>
      <w:r>
        <w:rPr>
          <w:b w:val="0"/>
          <w:sz w:val="20"/>
        </w:rPr>
        <w:t>6.3 The Service Provider shall provide regular updates to the Service Recipient until resolution.</w:t>
      </w:r>
    </w:p>
    <w:p>
      <w:r>
        <w:rPr>
          <w:b w:val="0"/>
          <w:sz w:val="20"/>
        </w:rPr>
        <w:t>6.4 Escalation procedures are detailed in Annex A and must be followed where applicable.</w:t>
      </w:r>
    </w:p>
    <w:p/>
    <w:p>
      <w:r>
        <w:rPr>
          <w:b/>
          <w:sz w:val="20"/>
        </w:rPr>
        <w:t>7. Responsibilities of the Service Provider</w:t>
      </w:r>
    </w:p>
    <w:p>
      <w:r>
        <w:rPr>
          <w:b w:val="0"/>
          <w:sz w:val="20"/>
        </w:rPr>
        <w:t>7.1 Deliver services as defined in this Agreement in a professional and timely manner.</w:t>
      </w:r>
    </w:p>
    <w:p>
      <w:r>
        <w:rPr>
          <w:b w:val="0"/>
          <w:sz w:val="20"/>
        </w:rPr>
        <w:t>7.2 Maintain competent staff and adequate resources to meet service levels.</w:t>
      </w:r>
    </w:p>
    <w:p>
      <w:r>
        <w:rPr>
          <w:b w:val="0"/>
          <w:sz w:val="20"/>
        </w:rPr>
        <w:t>7.3 Keep the Service Recipient informed of any service interruptions, scheduled maintenance, or changes.</w:t>
      </w:r>
    </w:p>
    <w:p>
      <w:r>
        <w:rPr>
          <w:b w:val="0"/>
          <w:sz w:val="20"/>
        </w:rPr>
        <w:t>7.4 Ensure compliance with relevant Australian laws, standards, and internal policies applicable to the services.</w:t>
      </w:r>
    </w:p>
    <w:p/>
    <w:p>
      <w:r>
        <w:rPr>
          <w:b/>
          <w:sz w:val="20"/>
        </w:rPr>
        <w:t>8. Responsibilities of the Service Recipient</w:t>
      </w:r>
    </w:p>
    <w:p>
      <w:r>
        <w:rPr>
          <w:b w:val="0"/>
          <w:sz w:val="20"/>
        </w:rPr>
        <w:t>8.1 Provide timely and accurate information to facilitate the delivery of services.</w:t>
      </w:r>
    </w:p>
    <w:p>
      <w:r>
        <w:rPr>
          <w:b w:val="0"/>
          <w:sz w:val="20"/>
        </w:rPr>
        <w:t>8.2 Use services in accordance with applicable policies and procedures.</w:t>
      </w:r>
    </w:p>
    <w:p>
      <w:r>
        <w:rPr>
          <w:b w:val="0"/>
          <w:sz w:val="20"/>
        </w:rPr>
        <w:t>8.3 Submit incidents and requests through designated channels and provide necessary cooperation.</w:t>
      </w:r>
    </w:p>
    <w:p>
      <w:r>
        <w:rPr>
          <w:b w:val="0"/>
          <w:sz w:val="20"/>
        </w:rPr>
        <w:t>8.4 Ensure any hardware, software or infrastructure under their control complies with relevant standards and requirements.</w:t>
      </w:r>
    </w:p>
    <w:p/>
    <w:p>
      <w:r>
        <w:rPr>
          <w:b/>
          <w:sz w:val="20"/>
        </w:rPr>
        <w:t>9. Confidentiality and Data Protection</w:t>
      </w:r>
    </w:p>
    <w:p>
      <w:r>
        <w:rPr>
          <w:b w:val="0"/>
          <w:sz w:val="20"/>
        </w:rPr>
        <w:t>9.1 Both parties agree to keep all confidential information exchanged in connection with this Agreement secure and to use it solely for the purposes of fulfilling their obligations.</w:t>
      </w:r>
    </w:p>
    <w:p>
      <w:r>
        <w:rPr>
          <w:b w:val="0"/>
          <w:sz w:val="20"/>
        </w:rPr>
        <w:t>9.2 The parties will comply with all applicable Australian privacy and data protection laws.</w:t>
      </w:r>
    </w:p>
    <w:p>
      <w:r>
        <w:rPr>
          <w:b w:val="0"/>
          <w:sz w:val="20"/>
        </w:rPr>
        <w:t>9.3 Any personal information handled during the provision of services will be processed in accordance with the Privacy Act 1988 (Cth) and related legislation.</w:t>
      </w:r>
    </w:p>
    <w:p/>
    <w:p>
      <w:r>
        <w:rPr>
          <w:b/>
          <w:sz w:val="20"/>
        </w:rPr>
        <w:t>10. Change Management</w:t>
      </w:r>
    </w:p>
    <w:p>
      <w:r>
        <w:rPr>
          <w:b w:val="0"/>
          <w:sz w:val="20"/>
        </w:rPr>
        <w:t>10.1 Changes to the scope, service levels, or other terms must be requested in writing and mutually agreed prior to implementation.</w:t>
      </w:r>
    </w:p>
    <w:p>
      <w:r>
        <w:rPr>
          <w:b w:val="0"/>
          <w:sz w:val="20"/>
        </w:rPr>
        <w:t>10.2 Emergency changes may be enacted immediately to prevent service degradation or security incidents but must be reported and documented promptly.</w:t>
      </w:r>
    </w:p>
    <w:p/>
    <w:p>
      <w:r>
        <w:rPr>
          <w:b/>
          <w:sz w:val="20"/>
        </w:rPr>
        <w:t>11. Performance Monitoring and Reporting</w:t>
      </w:r>
    </w:p>
    <w:p>
      <w:r>
        <w:rPr>
          <w:b w:val="0"/>
          <w:sz w:val="20"/>
        </w:rPr>
        <w:t>11.1 The Service Provider shall monitor service performance against agreed levels and provide monthly reports to the Service Recipient.</w:t>
      </w:r>
    </w:p>
    <w:p>
      <w:r>
        <w:rPr>
          <w:b w:val="0"/>
          <w:sz w:val="20"/>
        </w:rPr>
        <w:t>11.2 Reports shall include metrics such as incident counts, response and resolution times, uptime, and any deviations with explanations.</w:t>
      </w:r>
    </w:p>
    <w:p/>
    <w:p>
      <w:r>
        <w:rPr>
          <w:b/>
          <w:sz w:val="20"/>
        </w:rPr>
        <w:t>12. Breach and Remedies</w:t>
      </w:r>
    </w:p>
    <w:p>
      <w:r>
        <w:rPr>
          <w:b w:val="0"/>
          <w:sz w:val="20"/>
        </w:rPr>
        <w:t>12.1 In case of failure to meet service levels, the Service Provider shall promptly notify the Service Recipient and initiate corrective actions.</w:t>
      </w:r>
    </w:p>
    <w:p>
      <w:r>
        <w:rPr>
          <w:b w:val="0"/>
          <w:sz w:val="20"/>
        </w:rPr>
        <w:t>12.2 Persistent or material breaches may lead to review and potential renegotiation or termination of this Agreement as per clause 14.</w:t>
      </w:r>
    </w:p>
    <w:p>
      <w:r>
        <w:rPr>
          <w:b w:val="0"/>
          <w:sz w:val="20"/>
        </w:rPr>
        <w:t>12.3 Neither party shall be liable for indirect or consequential losses arising from service failures, except as required under Australian law.</w:t>
      </w:r>
    </w:p>
    <w:p/>
    <w:p>
      <w:r>
        <w:rPr>
          <w:b/>
          <w:sz w:val="20"/>
        </w:rPr>
        <w:t>13. Term and Termination</w:t>
      </w:r>
    </w:p>
    <w:p>
      <w:r>
        <w:rPr>
          <w:b w:val="0"/>
          <w:sz w:val="20"/>
        </w:rPr>
        <w:t>13.1 This Agreement shall commence upon signature and continue until terminated by either party with 30 days written notice.</w:t>
      </w:r>
    </w:p>
    <w:p>
      <w:r>
        <w:rPr>
          <w:b w:val="0"/>
          <w:sz w:val="20"/>
        </w:rPr>
        <w:t>13.2 Immediate termination may occur where a party materially breaches this Agreement and fails to remedy within 14 days of written notice.</w:t>
      </w:r>
    </w:p>
    <w:p>
      <w:r>
        <w:rPr>
          <w:b w:val="0"/>
          <w:sz w:val="20"/>
        </w:rPr>
        <w:t>13.3 Upon termination, both parties shall cooperate to ensure an orderly transition or cessation of services.</w:t>
      </w:r>
    </w:p>
    <w:p/>
    <w:p>
      <w:r>
        <w:rPr>
          <w:b/>
          <w:sz w:val="20"/>
        </w:rPr>
        <w:t>14. Liability and Indemnity</w:t>
      </w:r>
    </w:p>
    <w:p>
      <w:r>
        <w:rPr>
          <w:b w:val="0"/>
          <w:sz w:val="20"/>
        </w:rPr>
        <w:t>14.1 To the extent permitted by law, the Service Provider’s total liability under this Agreement shall be limited to direct damages up to the total fees paid in the prior 12 months.</w:t>
      </w:r>
    </w:p>
    <w:p>
      <w:r>
        <w:rPr>
          <w:b w:val="0"/>
          <w:sz w:val="20"/>
        </w:rPr>
        <w:t>14.2 Both parties agree to indemnify and hold harmless the other from all claims, damages, or liabilities arising from breaches of this Agreement except to the extent caused by negligence or willful misconduct.</w:t>
      </w:r>
    </w:p>
    <w:p/>
    <w:p>
      <w:r>
        <w:rPr>
          <w:b/>
          <w:sz w:val="20"/>
        </w:rPr>
        <w:t>15. Governing Law and Jurisdiction</w:t>
      </w:r>
    </w:p>
    <w:p>
      <w:r>
        <w:rPr>
          <w:b w:val="0"/>
          <w:sz w:val="20"/>
        </w:rPr>
        <w:t>15.1 This Agreement shall be governed by and construed in accordance with the laws of the Commonwealth of Australia and applicable State or Territory laws.</w:t>
      </w:r>
    </w:p>
    <w:p>
      <w:r>
        <w:rPr>
          <w:b w:val="0"/>
          <w:sz w:val="20"/>
        </w:rPr>
        <w:t>15.2 The parties submit to the non-exclusive jurisdiction of courts located within Australia for resolution of disputes.</w:t>
      </w:r>
    </w:p>
    <w:p/>
    <w:p>
      <w:r>
        <w:rPr>
          <w:b/>
          <w:sz w:val="20"/>
        </w:rPr>
        <w:t>16. Entire Agreement</w:t>
      </w:r>
    </w:p>
    <w:p>
      <w:r>
        <w:rPr>
          <w:b w:val="0"/>
          <w:sz w:val="20"/>
        </w:rPr>
        <w:t>This Agreement constitutes the entire understanding between the parties regarding its subject and supersedes all prior agreements and communications, whether written or oral.</w:t>
      </w:r>
    </w:p>
    <w:p/>
    <w:p>
      <w:r>
        <w:rPr>
          <w:b/>
          <w:sz w:val="20"/>
        </w:rPr>
        <w:t>17. Amendments</w:t>
      </w:r>
    </w:p>
    <w:p>
      <w:r>
        <w:rPr>
          <w:b w:val="0"/>
          <w:sz w:val="20"/>
        </w:rPr>
        <w:t>Any amendment or variation to this Agreement must be in writing and signed by authorized representatives of both parties.</w:t>
      </w:r>
    </w:p>
    <w:p/>
    <w:p>
      <w:r>
        <w:rPr>
          <w:b/>
          <w:sz w:val="20"/>
        </w:rPr>
        <w:t>18. Notices</w:t>
      </w:r>
    </w:p>
    <w:p>
      <w:r>
        <w:rPr>
          <w:b w:val="0"/>
          <w:sz w:val="20"/>
        </w:rPr>
        <w:t>All notices under this Agreement must be in writing and delivered by hand, email, or registered post to the addresses specified at the beginning of this Agreement or as otherwise notified.</w:t>
      </w:r>
    </w:p>
    <w:p/>
    <w:p/>
    <w:p>
      <w:r>
        <w:rPr>
          <w:b w:val="0"/>
          <w:sz w:val="20"/>
        </w:rPr>
        <w:t>Service Provider and Service Recipient hereby agree to the terms contained within this Internal Service Level Agreement.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SERVICE 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w:t>
            </w:r>
          </w:p>
        </w:tc>
        <w:tc>
          <w:tcPr>
            <w:tcW w:type="dxa" w:w="4986"/>
            <w:tcBorders>
              <w:top w:val="nil"/>
              <w:left w:val="nil"/>
              <w:bottom w:val="nil"/>
              <w:right w:val="nil"/>
              <w:insideH w:val="nil"/>
              <w:insideV w:val="nil"/>
            </w:tcBorders>
          </w:tcPr>
          <w:p>
            <w:pPr>
              <w:jc w:val="center"/>
            </w:pPr>
            <w:r>
              <w:t>Name &amp; Title: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https://templatesdocs-au.com/internal-service-level-agreement/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internal-service-level-agreemen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