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SETTLEMENT AGREEMENT</w:t>
      </w:r>
    </w:p>
    <w:p/>
    <w:p>
      <w:r>
        <w:rPr>
          <w:b/>
          <w:sz w:val="20"/>
        </w:rPr>
        <w:t>PARTIES:</w:t>
      </w:r>
    </w:p>
    <w:p>
      <w:r>
        <w:rPr>
          <w:b w:val="0"/>
          <w:sz w:val="20"/>
        </w:rPr>
        <w:t>This Settlement Agreement (the “Agreement”) is made between:</w:t>
      </w:r>
    </w:p>
    <w:p>
      <w:r>
        <w:rPr>
          <w:b w:val="0"/>
          <w:sz w:val="20"/>
        </w:rPr>
        <w:t>1. [Insert Full Name], of [Insert Address] ("Party A"); and</w:t>
      </w:r>
    </w:p>
    <w:p>
      <w:r>
        <w:rPr>
          <w:b w:val="0"/>
          <w:sz w:val="20"/>
        </w:rPr>
        <w:t>2. [Insert Full Name], of [Insert Address] ("Party B").</w:t>
      </w:r>
    </w:p>
    <w:p/>
    <w:p>
      <w:r>
        <w:rPr>
          <w:b/>
          <w:sz w:val="20"/>
        </w:rPr>
        <w:t>RECITALS:</w:t>
      </w:r>
    </w:p>
    <w:p>
      <w:r>
        <w:rPr>
          <w:b w:val="0"/>
          <w:sz w:val="20"/>
        </w:rPr>
        <w:t>WHEREAS, a dispute has arisen between the Parties in relation to [brief description of dispute];</w:t>
      </w:r>
    </w:p>
    <w:p>
      <w:r>
        <w:rPr>
          <w:b w:val="0"/>
          <w:sz w:val="20"/>
        </w:rPr>
        <w:t>AND WHEREAS the Parties desire to compromise and settle all claims, differences, and disputes between them without admission of liability;</w:t>
      </w:r>
    </w:p>
    <w:p>
      <w:r>
        <w:rPr>
          <w:b w:val="0"/>
          <w:sz w:val="20"/>
        </w:rPr>
        <w:t>NOW, THEREFORE, in consideration of the mutual covenants and promises contained herein, the Parties agree as follows:</w:t>
      </w:r>
    </w:p>
    <w:p/>
    <w:p>
      <w:r>
        <w:rPr>
          <w:b/>
          <w:sz w:val="20"/>
        </w:rPr>
        <w:t>1. DEFINITIONS</w:t>
      </w:r>
    </w:p>
    <w:p>
      <w:r>
        <w:rPr>
          <w:b w:val="0"/>
          <w:sz w:val="20"/>
        </w:rPr>
        <w:t>In this Agreement, unless the context otherwise requires:</w:t>
      </w:r>
    </w:p>
    <w:p>
      <w:r>
        <w:rPr>
          <w:b w:val="0"/>
          <w:sz w:val="20"/>
        </w:rPr>
        <w:t>- "Claims" means all claims, demands, actions, causes of action, suits, debts, dues, sums of money, accounts, reckonings, bonds, bills, covenants, contracts, agreements, promises, variances, trespasses, damages, judgments, extents, executions, and liabilities whatsoever, whether known or unknown, fixed or contingent, which the Parties had, have, or may have against each other as at the Effective Date.</w:t>
      </w:r>
    </w:p>
    <w:p/>
    <w:p>
      <w:r>
        <w:rPr>
          <w:b/>
          <w:sz w:val="20"/>
        </w:rPr>
        <w:t>2. SETTLEMENT PAYMENT</w:t>
      </w:r>
    </w:p>
    <w:p>
      <w:r>
        <w:rPr>
          <w:b w:val="0"/>
          <w:sz w:val="20"/>
        </w:rPr>
        <w:t>2.1 Party A shall pay to Party B the total amount of AUD _______________ (the “Settlement Amount”) as full and final settlement of all Claims.</w:t>
      </w:r>
    </w:p>
    <w:p>
      <w:r>
        <w:rPr>
          <w:b w:val="0"/>
          <w:sz w:val="20"/>
        </w:rPr>
        <w:t>2.2 The Settlement Amount shall be paid by [bank transfer/cheque/other] to the bank account nominated by Party B within _______________ days of the Effective Date.</w:t>
      </w:r>
    </w:p>
    <w:p/>
    <w:p>
      <w:r>
        <w:rPr>
          <w:b/>
          <w:sz w:val="20"/>
        </w:rPr>
        <w:t>3. RELEASE</w:t>
      </w:r>
    </w:p>
    <w:p>
      <w:r>
        <w:rPr>
          <w:b w:val="0"/>
          <w:sz w:val="20"/>
        </w:rPr>
        <w:t>3.1 Upon receipt of the Settlement Amount, Party B releases and forever discharges Party A and its affiliates, officers, directors, employees, agents, successors and assigns from all Claims.</w:t>
      </w:r>
    </w:p>
    <w:p>
      <w:r>
        <w:rPr>
          <w:b w:val="0"/>
          <w:sz w:val="20"/>
        </w:rPr>
        <w:t>3.2 Party A similarly releases and forever discharges Party B and its affiliates, officers, directors, employees, agents, successors and assigns from all Claims.</w:t>
      </w:r>
    </w:p>
    <w:p/>
    <w:p>
      <w:r>
        <w:rPr>
          <w:b/>
          <w:sz w:val="20"/>
        </w:rPr>
        <w:t>4. NO ADMISSION OF LIABILITY</w:t>
      </w:r>
    </w:p>
    <w:p>
      <w:r>
        <w:rPr>
          <w:b w:val="0"/>
          <w:sz w:val="20"/>
        </w:rPr>
        <w:t>This Agreement and the payment of the Settlement Amount are not to be construed as an admission of liability by either Party for any matter whatsoever.</w:t>
      </w:r>
    </w:p>
    <w:p/>
    <w:p>
      <w:r>
        <w:rPr>
          <w:b/>
          <w:sz w:val="20"/>
        </w:rPr>
        <w:t>5. CONFIDENTIALITY</w:t>
      </w:r>
    </w:p>
    <w:p>
      <w:r>
        <w:rPr>
          <w:b w:val="0"/>
          <w:sz w:val="20"/>
        </w:rPr>
        <w:t>5.1 The Parties agree that the terms of this Agreement and all negotiations and correspondence related to it shall be kept strictly confidential and shall not be disclosed to any third party except as required by law or agreed in writing by the Parties.</w:t>
      </w:r>
    </w:p>
    <w:p/>
    <w:p>
      <w:r>
        <w:rPr>
          <w:b/>
          <w:sz w:val="20"/>
        </w:rPr>
        <w:t>6. ENTIRE AGREEMENT</w:t>
      </w:r>
    </w:p>
    <w:p>
      <w:r>
        <w:rPr>
          <w:b w:val="0"/>
          <w:sz w:val="20"/>
        </w:rPr>
        <w:t>This Agreement constitutes the entire agreement between the Parties in relation to the subject matter hereof and supersedes all prior negotiations, representations, warranties, promises, or agreements, whether oral or written.</w:t>
      </w:r>
    </w:p>
    <w:p/>
    <w:p>
      <w:r>
        <w:rPr>
          <w:b/>
          <w:sz w:val="20"/>
        </w:rPr>
        <w:t>7. GOVERNING LAW AND JURISDICTION</w:t>
      </w:r>
    </w:p>
    <w:p>
      <w:r>
        <w:rPr>
          <w:b w:val="0"/>
          <w:sz w:val="20"/>
        </w:rPr>
        <w:t>7.1 This Agreement shall be governed by and construed in accordance with the laws of the Commonwealth of Australia and the State or Territory of ____________________.</w:t>
      </w:r>
    </w:p>
    <w:p>
      <w:r>
        <w:rPr>
          <w:b w:val="0"/>
          <w:sz w:val="20"/>
        </w:rPr>
        <w:t>7.2 The Parties irrevocably submit to the exclusive jurisdiction of the courts of that State or Territory and the Federal Court of Australia.</w:t>
      </w:r>
    </w:p>
    <w:p/>
    <w:p>
      <w:r>
        <w:rPr>
          <w:b/>
          <w:sz w:val="20"/>
        </w:rPr>
        <w:t>8. NO WAIVER</w:t>
      </w:r>
    </w:p>
    <w:p>
      <w:r>
        <w:rPr>
          <w:b w:val="0"/>
          <w:sz w:val="20"/>
        </w:rPr>
        <w:t>No failure or delay by either Party in exercising any right, power, or privilege under this Agreement shall operate as a waiver thereof, nor shall any single or partial exercise preclude any other or further exercise of any right, power, or privilege.</w:t>
      </w:r>
    </w:p>
    <w:p/>
    <w:p>
      <w:r>
        <w:rPr>
          <w:b/>
          <w:sz w:val="20"/>
        </w:rPr>
        <w:t>9. SEVERABILITY</w:t>
      </w:r>
    </w:p>
    <w:p>
      <w:r>
        <w:rPr>
          <w:b w:val="0"/>
          <w:sz w:val="20"/>
        </w:rPr>
        <w:t>If any provision of this Agreement is held to be invalid, illegal, or unenforceable in any respect, the remaining provisions shall remain in full force and effect.</w:t>
      </w:r>
    </w:p>
    <w:p/>
    <w:p>
      <w:r>
        <w:rPr>
          <w:b/>
          <w:sz w:val="20"/>
        </w:rPr>
        <w:t>10. COUNTERPARTS</w:t>
      </w:r>
    </w:p>
    <w:p>
      <w:r>
        <w:rPr>
          <w:b w:val="0"/>
          <w:sz w:val="20"/>
        </w:rPr>
        <w:t>This Agreement may be executed in any number of counterparts, each of which is deemed an original and all of which together constitute one and the same instrument.</w:t>
      </w:r>
    </w:p>
    <w:p/>
    <w:p/>
    <w:p>
      <w:r>
        <w:rPr>
          <w:b/>
          <w:sz w:val="20"/>
        </w:rPr>
        <w:t>EXECUTED AS AN AGREEMENT: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https://templatesdocs-au.com/settlement-agreement/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ettlement-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